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C6" w:rsidRDefault="002D39C6" w:rsidP="002D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правил запрета розничной продажи на основании данных системы маркировки товаров</w:t>
      </w:r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от 21 ноября 2023 г. № 1944 (далее – постановление № 1944),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 Перечень случаев и Правила применения запрета, при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 товаров, подлежащих обязательной маркировке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идентификации, запрещена на основании информации, 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мониторинга за оборотом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 (далее – ГИС МТ «Честный Знак»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с 1 апреля 2024 г. для участников оборота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 вводится запрет продажи товаров,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содержащейся в ГИС МТ «Честный Знак», а также вступают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 определяющие случаи запрета продажи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розничной продажи товаров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ГИС МТ «Честный Знак» </w:t>
      </w:r>
      <w:r>
        <w:rPr>
          <w:rFonts w:ascii="Times New Roman" w:hAnsi="Times New Roman" w:cs="Times New Roman"/>
          <w:sz w:val="28"/>
          <w:szCs w:val="28"/>
        </w:rPr>
        <w:t>путе</w:t>
      </w:r>
      <w:r>
        <w:rPr>
          <w:rFonts w:ascii="Times New Roman" w:hAnsi="Times New Roman" w:cs="Times New Roman"/>
          <w:sz w:val="28"/>
          <w:szCs w:val="28"/>
        </w:rPr>
        <w:t>м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продавцом кода маркировки кода идентификации и (или) кода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принятия продавцом на основании полученных данных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или невозможности розничной продажи товара.</w:t>
      </w:r>
    </w:p>
    <w:p w:rsidR="002D39C6" w:rsidRP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оператором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нарушений требований о вводе товаров в оборот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(или) истечения срока годности проданного товара, и (или)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нарушений, обеспечивается доступ к информации об этих 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продавцу и контрольно-надзорным органам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16 статьи 20.1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 декабря 2008 г. № 381-ФЗ «Об основах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торговой деятельности в Российской Федерации»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оборота товаров, подлежащих обязательной маркировке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идентификации, несут ответственность за полноту,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своевременность передачи ими информации об обороте таких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информационную систему маркировки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нарушение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в информационную систему маркировки сведений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неполных и (или) недостоверных сведений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в соответствии со статьей 15.12.1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(далее – КоАП), в виде наложения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для должностных лиц в размере от одной тысячи до десяти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юридических лиц от пятидесяти тысяч до ста тысяч рублей.</w:t>
      </w:r>
    </w:p>
    <w:p w:rsidR="000E4810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вопросы, связанные с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 постановлением № 1944, просим направлять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5" w:history="1">
        <w:r w:rsidRPr="004C48CD">
          <w:rPr>
            <w:rStyle w:val="a3"/>
            <w:rFonts w:ascii="Times New Roman" w:hAnsi="Times New Roman" w:cs="Times New Roman"/>
            <w:sz w:val="28"/>
            <w:szCs w:val="28"/>
          </w:rPr>
          <w:t>checkcodes@crpt.ru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39C6" w:rsidRPr="002D39C6" w:rsidRDefault="002D39C6" w:rsidP="002D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9C6" w:rsidRPr="002D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9"/>
    <w:rsid w:val="000E4810"/>
    <w:rsid w:val="00105FBD"/>
    <w:rsid w:val="001D246C"/>
    <w:rsid w:val="00212775"/>
    <w:rsid w:val="002D39C6"/>
    <w:rsid w:val="00335AFA"/>
    <w:rsid w:val="00387BF7"/>
    <w:rsid w:val="00804708"/>
    <w:rsid w:val="008832FD"/>
    <w:rsid w:val="00A42029"/>
    <w:rsid w:val="00B874D8"/>
    <w:rsid w:val="00C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kcodes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Наумова</dc:creator>
  <cp:keywords/>
  <dc:description/>
  <cp:lastModifiedBy>Мария Валентиновна Наумова</cp:lastModifiedBy>
  <cp:revision>2</cp:revision>
  <dcterms:created xsi:type="dcterms:W3CDTF">2024-03-29T09:36:00Z</dcterms:created>
  <dcterms:modified xsi:type="dcterms:W3CDTF">2024-03-29T09:42:00Z</dcterms:modified>
</cp:coreProperties>
</file>