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D" w:rsidRPr="007F79CE" w:rsidRDefault="004A58BD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8EF3B" wp14:editId="4DAE9030">
            <wp:extent cx="666750" cy="790575"/>
            <wp:effectExtent l="0" t="0" r="0" b="9525"/>
            <wp:docPr id="3" name="Рисунок 3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BD" w:rsidRPr="007F79CE" w:rsidRDefault="004A58BD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КОТЛАССКИЙ МУНИЦИПАЛЬНЫЙ ОКРУГ АРХАНГЕЛЬСКОЙ ОБЛАСТИ </w:t>
      </w:r>
    </w:p>
    <w:p w:rsidR="004A58BD" w:rsidRPr="007F79CE" w:rsidRDefault="004A58BD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8BD" w:rsidRPr="007F79CE" w:rsidRDefault="004A58BD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4A58BD" w:rsidRPr="007F79CE" w:rsidRDefault="004A58BD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первого созыва)</w:t>
      </w:r>
    </w:p>
    <w:p w:rsidR="004A58BD" w:rsidRPr="007F79CE" w:rsidRDefault="004A58BD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8BD" w:rsidRPr="007F79CE" w:rsidRDefault="003273E4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4A58BD" w:rsidRPr="007F79CE" w:rsidRDefault="004A58BD" w:rsidP="004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BD" w:rsidRPr="007F79CE" w:rsidRDefault="004A58BD" w:rsidP="004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июля</w:t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</w:t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A58BD" w:rsidRPr="007F79CE" w:rsidRDefault="004A58BD" w:rsidP="004A58B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D" w:rsidRPr="007F79CE" w:rsidRDefault="004A58BD" w:rsidP="004A58B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D" w:rsidRPr="007F79CE" w:rsidRDefault="004A58BD" w:rsidP="004A58B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</w:t>
      </w:r>
    </w:p>
    <w:p w:rsidR="004A58BD" w:rsidRPr="007F79CE" w:rsidRDefault="004A58BD" w:rsidP="004A58B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Котласского муниципального округа Архангельской области</w:t>
      </w:r>
    </w:p>
    <w:p w:rsidR="004A58BD" w:rsidRPr="007F79CE" w:rsidRDefault="004A58BD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8BD" w:rsidRPr="007F79CE" w:rsidRDefault="004A58BD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8BD" w:rsidRPr="007F79CE" w:rsidRDefault="004A58BD" w:rsidP="004A58BD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Уставом Котласского муниципального округа Архангельской области</w:t>
      </w:r>
      <w:r w:rsidR="000B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протест Котласской межрайонной прокуратуры от 30.06.2023 № 7-13-2023, </w:t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 w:rsidR="000B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Котласского муниципального округа Архангельской области </w:t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8BD" w:rsidRDefault="004A58BD" w:rsidP="004A58BD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Правила благоустройства территории Котласского муниципального округа Архангельской области, утвержденные решением Собрания депутатов Котласского муниципального округа Архангельской области от 21.04.2023 № 98:</w:t>
      </w:r>
    </w:p>
    <w:p w:rsidR="00595546" w:rsidRDefault="00595546" w:rsidP="004A58BD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2.1.30. изложить в следующей редакции:</w:t>
      </w:r>
    </w:p>
    <w:p w:rsidR="00595546" w:rsidRDefault="00595546" w:rsidP="009A0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«2.1.30. </w:t>
      </w:r>
      <w:r w:rsidRPr="00595546">
        <w:rPr>
          <w:rFonts w:ascii="Times New Roman" w:hAnsi="Times New Roman" w:cs="Times New Roman"/>
          <w:sz w:val="28"/>
          <w:szCs w:val="28"/>
        </w:rPr>
        <w:t>У</w:t>
      </w:r>
      <w:r w:rsidRPr="00595546">
        <w:rPr>
          <w:rFonts w:ascii="Times New Roman" w:hAnsi="Times New Roman" w:cs="Times New Roman"/>
          <w:sz w:val="28"/>
          <w:szCs w:val="28"/>
        </w:rPr>
        <w:t>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1F4B" w:rsidRDefault="00595546" w:rsidP="009A0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2.1.34. слова «</w:t>
      </w:r>
      <w:r w:rsidR="00591F4B" w:rsidRPr="00591F4B">
        <w:rPr>
          <w:rFonts w:ascii="Times New Roman" w:hAnsi="Times New Roman" w:cs="Times New Roman"/>
          <w:sz w:val="28"/>
          <w:szCs w:val="28"/>
        </w:rPr>
        <w:t xml:space="preserve">на площади свыше 50 </w:t>
      </w:r>
      <w:proofErr w:type="spellStart"/>
      <w:r w:rsidR="00591F4B" w:rsidRPr="00591F4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91F4B" w:rsidRPr="00591F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91F4B" w:rsidRPr="00591F4B">
        <w:rPr>
          <w:rFonts w:ascii="Times New Roman" w:hAnsi="Times New Roman" w:cs="Times New Roman"/>
          <w:sz w:val="28"/>
          <w:szCs w:val="28"/>
        </w:rPr>
        <w:t xml:space="preserve"> и объемом свыше 30 </w:t>
      </w:r>
      <w:proofErr w:type="spellStart"/>
      <w:r w:rsidR="00591F4B" w:rsidRPr="00591F4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591F4B" w:rsidRPr="00591F4B">
        <w:rPr>
          <w:rFonts w:ascii="Times New Roman" w:hAnsi="Times New Roman" w:cs="Times New Roman"/>
          <w:sz w:val="28"/>
          <w:szCs w:val="28"/>
        </w:rPr>
        <w:t>.</w:t>
      </w:r>
      <w:r w:rsidR="00591F4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591F4B" w:rsidRDefault="00591F4B" w:rsidP="009A0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60B09">
        <w:rPr>
          <w:rFonts w:ascii="Times New Roman" w:hAnsi="Times New Roman" w:cs="Times New Roman"/>
          <w:sz w:val="28"/>
          <w:szCs w:val="28"/>
        </w:rPr>
        <w:t xml:space="preserve"> пункт 7.3.2. исключить.</w:t>
      </w:r>
    </w:p>
    <w:p w:rsidR="00991640" w:rsidRDefault="00991640" w:rsidP="0099164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7.13.5.,  7.13.6. изложить  в следующей редакции:</w:t>
      </w:r>
    </w:p>
    <w:p w:rsidR="00991640" w:rsidRDefault="00991640" w:rsidP="00991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«7.13.5. При выгуле домашних животных необходимо соблюдать следующие требования:</w:t>
      </w:r>
    </w:p>
    <w:p w:rsidR="00991640" w:rsidRDefault="00991640" w:rsidP="00991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дороги, в помещениях общего пользования многоквартирных домов, во дворах таких домов, на детских и спортивных площадках;</w:t>
      </w:r>
    </w:p>
    <w:p w:rsidR="00991640" w:rsidRDefault="00991640" w:rsidP="00991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допускать выгул животного на территориях учреждений образования, здравоохранения, культуры, спортивных учреждений, спортивных и детских площадок, парков, скверов, кладбищ, рекреационных зон, защитных полос водных объектов, набережных, цветников.</w:t>
      </w:r>
      <w:proofErr w:type="gramEnd"/>
    </w:p>
    <w:p w:rsidR="00991640" w:rsidRDefault="00991640" w:rsidP="00991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7.13.6. Выгул собак рекомендуется осуществлять на специально оборудованных площадках (далее - площадки для выгула собак)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58BD" w:rsidRPr="00991640" w:rsidRDefault="009A0092" w:rsidP="00991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пунктах 12.12.4., 12.12.5., 12.12.6., 12.12.10., 12.12.12., 12.12.16., 12.12.19. слово «сбор» в соответствующем падеже заменить словом  «накопление» в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падеже. </w:t>
      </w:r>
    </w:p>
    <w:p w:rsidR="004A58BD" w:rsidRPr="007F79CE" w:rsidRDefault="004A58BD" w:rsidP="004A58BD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 в газете «Двинская правда».</w:t>
      </w:r>
    </w:p>
    <w:p w:rsidR="004A58BD" w:rsidRPr="007F79CE" w:rsidRDefault="004A58BD" w:rsidP="004A58B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D" w:rsidRPr="007F79CE" w:rsidRDefault="004A58BD" w:rsidP="004A58B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D" w:rsidRPr="007F79CE" w:rsidRDefault="004A58BD" w:rsidP="004A58B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D" w:rsidRPr="007F79CE" w:rsidRDefault="004A58BD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А.А. </w:t>
      </w:r>
      <w:proofErr w:type="spellStart"/>
      <w:r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Бильчук</w:t>
      </w:r>
      <w:proofErr w:type="spellEnd"/>
    </w:p>
    <w:p w:rsidR="004A58BD" w:rsidRPr="007F79CE" w:rsidRDefault="004A58BD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8BD" w:rsidRPr="007F79CE" w:rsidRDefault="004A58BD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8BD" w:rsidRPr="007F79CE" w:rsidRDefault="00991640" w:rsidP="004A5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A58BD"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4A58BD"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58BD"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58BD"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A58BD" w:rsidRPr="007F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 Сергеева</w:t>
      </w:r>
    </w:p>
    <w:p w:rsidR="004A58BD" w:rsidRPr="007F79CE" w:rsidRDefault="004A58BD" w:rsidP="004A58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8BD" w:rsidRDefault="004A58BD" w:rsidP="004A58BD">
      <w:pPr>
        <w:pStyle w:val="2"/>
        <w:jc w:val="both"/>
        <w:rPr>
          <w:sz w:val="20"/>
        </w:rPr>
      </w:pPr>
    </w:p>
    <w:p w:rsidR="004A58BD" w:rsidRDefault="004A58BD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991640" w:rsidRDefault="00991640" w:rsidP="004A58BD">
      <w:pPr>
        <w:pStyle w:val="2"/>
        <w:jc w:val="both"/>
        <w:rPr>
          <w:sz w:val="20"/>
        </w:rPr>
      </w:pPr>
    </w:p>
    <w:p w:rsidR="004A58BD" w:rsidRDefault="004A58BD" w:rsidP="004A58BD">
      <w:pPr>
        <w:pStyle w:val="2"/>
        <w:jc w:val="both"/>
        <w:rPr>
          <w:sz w:val="20"/>
          <w:lang w:val="en-US"/>
        </w:rPr>
      </w:pPr>
    </w:p>
    <w:p w:rsidR="00205CC5" w:rsidRDefault="00205CC5" w:rsidP="004A58BD">
      <w:pPr>
        <w:pStyle w:val="2"/>
        <w:jc w:val="both"/>
        <w:rPr>
          <w:sz w:val="20"/>
          <w:lang w:val="en-US"/>
        </w:rPr>
      </w:pPr>
    </w:p>
    <w:p w:rsidR="00205CC5" w:rsidRDefault="00205CC5" w:rsidP="004A58BD">
      <w:pPr>
        <w:pStyle w:val="2"/>
        <w:jc w:val="both"/>
        <w:rPr>
          <w:sz w:val="20"/>
          <w:lang w:val="en-US"/>
        </w:rPr>
      </w:pPr>
    </w:p>
    <w:p w:rsidR="00205CC5" w:rsidRPr="00205CC5" w:rsidRDefault="00205CC5" w:rsidP="004A58BD">
      <w:pPr>
        <w:pStyle w:val="2"/>
        <w:jc w:val="both"/>
        <w:rPr>
          <w:sz w:val="20"/>
          <w:lang w:val="en-US"/>
        </w:rPr>
      </w:pPr>
    </w:p>
    <w:p w:rsidR="004A58BD" w:rsidRDefault="004A58BD" w:rsidP="004A58BD">
      <w:pPr>
        <w:pStyle w:val="2"/>
        <w:jc w:val="both"/>
        <w:rPr>
          <w:sz w:val="20"/>
        </w:rPr>
      </w:pPr>
    </w:p>
    <w:p w:rsidR="004A58BD" w:rsidRDefault="004A58BD" w:rsidP="004A58BD">
      <w:pPr>
        <w:pStyle w:val="2"/>
        <w:jc w:val="both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CC5" w:rsidTr="000C3F70">
        <w:tc>
          <w:tcPr>
            <w:tcW w:w="4785" w:type="dxa"/>
          </w:tcPr>
          <w:p w:rsidR="00205CC5" w:rsidRPr="00205CC5" w:rsidRDefault="00205CC5" w:rsidP="00205CC5">
            <w:pPr>
              <w:pStyle w:val="2"/>
              <w:jc w:val="both"/>
              <w:rPr>
                <w:b/>
                <w:szCs w:val="28"/>
              </w:rPr>
            </w:pPr>
            <w:r w:rsidRPr="00205CC5">
              <w:rPr>
                <w:b/>
                <w:szCs w:val="28"/>
              </w:rPr>
              <w:t xml:space="preserve">Действующая редакция пунктов Правил благоустройства </w:t>
            </w:r>
          </w:p>
        </w:tc>
        <w:tc>
          <w:tcPr>
            <w:tcW w:w="4786" w:type="dxa"/>
          </w:tcPr>
          <w:p w:rsidR="00205CC5" w:rsidRPr="00205CC5" w:rsidRDefault="00205CC5" w:rsidP="00891A48">
            <w:pPr>
              <w:pStyle w:val="2"/>
              <w:jc w:val="both"/>
              <w:rPr>
                <w:b/>
                <w:szCs w:val="28"/>
              </w:rPr>
            </w:pPr>
            <w:r w:rsidRPr="00205CC5">
              <w:rPr>
                <w:b/>
                <w:szCs w:val="28"/>
              </w:rPr>
              <w:t xml:space="preserve">Предлагаемая </w:t>
            </w:r>
            <w:r w:rsidRPr="00205CC5">
              <w:rPr>
                <w:b/>
                <w:szCs w:val="28"/>
              </w:rPr>
              <w:t xml:space="preserve"> редакция пунктов Правил благоустройства </w:t>
            </w:r>
          </w:p>
        </w:tc>
      </w:tr>
      <w:tr w:rsidR="00205CC5" w:rsidTr="000C3F70">
        <w:tc>
          <w:tcPr>
            <w:tcW w:w="4785" w:type="dxa"/>
          </w:tcPr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2.1.30. </w:t>
            </w: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Уборка территорий – виды деятельности, связанные со сбором, вывозом ТКО и КГО с селитебной территории на полигон ТБО, снега на площадку для складирования, производственных отходов на объекты размещения (специально оборудованные сооружения),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      </w: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5CC5" w:rsidRDefault="00205CC5" w:rsidP="000C3F7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C5">
              <w:rPr>
                <w:rFonts w:ascii="Times New Roman" w:hAnsi="Times New Roman" w:cs="Times New Roman"/>
                <w:sz w:val="28"/>
                <w:szCs w:val="28"/>
              </w:rPr>
              <w:t>2.1.30.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      </w:r>
          </w:p>
        </w:tc>
      </w:tr>
      <w:tr w:rsidR="00205CC5" w:rsidTr="000C3F70">
        <w:tc>
          <w:tcPr>
            <w:tcW w:w="4785" w:type="dxa"/>
          </w:tcPr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2.1.34. Несанкционированная свалка мусора – самовольное складирование вне специализированных мест размещения ТКО и КГО, отходов производства, строительных отходов, и прочих отходов, образованных в процессе деятельности хозяйствующих субъектов или физических лиц на площади свыше 50 </w:t>
            </w:r>
            <w:proofErr w:type="spellStart"/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 и объемом свыше 30 </w:t>
            </w:r>
            <w:proofErr w:type="spellStart"/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5CC5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2.1.34. Несанкционированная свалка мусора – самовольное складирование вне специализированных мест размещения ТКО и КГО, отходов производства, строительных отходов, и прочих отходов, образованных в процессе деятельности хозяйствующих субъектов или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3E4" w:rsidTr="000C3F70">
        <w:tc>
          <w:tcPr>
            <w:tcW w:w="4785" w:type="dxa"/>
          </w:tcPr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7.3.2. Запрещается устройство ограждения земельных участков: </w:t>
            </w:r>
          </w:p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- многоквартирной жилой застройки; </w:t>
            </w:r>
          </w:p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- делового, общественного и коммерческого назначения. </w:t>
            </w:r>
          </w:p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устройство ограждения земельных участков: </w:t>
            </w:r>
          </w:p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- объектов образования, просвещения, здравоохранения; </w:t>
            </w:r>
          </w:p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- объектов индивидуального жилищного строительства; </w:t>
            </w:r>
          </w:p>
          <w:p w:rsidR="003273E4" w:rsidRPr="003273E4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>- объектов блокированной жилой застройки;</w:t>
            </w:r>
          </w:p>
          <w:p w:rsidR="003273E4" w:rsidRPr="00DB2CC9" w:rsidRDefault="003273E4" w:rsidP="003273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E4">
              <w:rPr>
                <w:rFonts w:ascii="Times New Roman" w:hAnsi="Times New Roman" w:cs="Times New Roman"/>
                <w:sz w:val="28"/>
                <w:szCs w:val="28"/>
              </w:rPr>
              <w:t xml:space="preserve">- объектов садоводства. </w:t>
            </w:r>
          </w:p>
        </w:tc>
        <w:tc>
          <w:tcPr>
            <w:tcW w:w="4786" w:type="dxa"/>
          </w:tcPr>
          <w:p w:rsidR="003273E4" w:rsidRDefault="003273E4" w:rsidP="000C3F7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7.3.2. </w:t>
            </w:r>
            <w:r w:rsidRPr="003273E4">
              <w:rPr>
                <w:rFonts w:ascii="Times New Roman" w:hAnsi="Times New Roman" w:cs="Times New Roman"/>
                <w:i/>
                <w:sz w:val="28"/>
                <w:szCs w:val="28"/>
              </w:rPr>
              <w:t>пункт исключен</w:t>
            </w:r>
          </w:p>
        </w:tc>
      </w:tr>
      <w:tr w:rsidR="00205CC5" w:rsidTr="000C3F70">
        <w:tc>
          <w:tcPr>
            <w:tcW w:w="4785" w:type="dxa"/>
          </w:tcPr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7.13.5. Запрещается выгул домашних животных на территориях медицинских учреждений, детских игровых площадках, спортивных площадках, территориях школ и детских дошкольных учреждений. </w:t>
            </w: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5" w:rsidRPr="00DB2CC9" w:rsidRDefault="00205CC5" w:rsidP="000C3F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 xml:space="preserve">7.13.6. Выгул собак следует осуществлять на специально оборудованных площадках (далее – площадки для выгула собак). </w:t>
            </w:r>
          </w:p>
          <w:p w:rsidR="00205CC5" w:rsidRPr="00DB2CC9" w:rsidRDefault="00205CC5" w:rsidP="000C3F70">
            <w:pPr>
              <w:pStyle w:val="2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05CC5" w:rsidRDefault="00205CC5" w:rsidP="000C3F7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7.13.5. При выгуле домашних животных необходимо соблюдать следующие требования:</w:t>
            </w:r>
          </w:p>
          <w:p w:rsidR="00205CC5" w:rsidRDefault="00205CC5" w:rsidP="000C3F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      </w:r>
          </w:p>
          <w:p w:rsidR="00205CC5" w:rsidRDefault="00205CC5" w:rsidP="000C3F7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не допускать выгул животного на территориях учреждений образования, здравоохранения, культуры, спортивных учреждений, спортивных и детских площадок, парков, скверов, кладбищ, рекреационных зон, защитных полос водных объектов, набережных, цветников.</w:t>
            </w:r>
            <w:proofErr w:type="gramEnd"/>
          </w:p>
          <w:p w:rsidR="00205CC5" w:rsidRDefault="00205CC5" w:rsidP="000C3F70">
            <w:pPr>
              <w:pStyle w:val="2"/>
              <w:ind w:firstLine="744"/>
              <w:jc w:val="both"/>
              <w:rPr>
                <w:sz w:val="20"/>
              </w:rPr>
            </w:pPr>
            <w:r>
              <w:rPr>
                <w:szCs w:val="28"/>
              </w:rPr>
              <w:t>7.13.6. Выгул собак рекомендуется осуществлять на специально оборудованных площадках (далее - площадки для выгула собак).</w:t>
            </w:r>
          </w:p>
        </w:tc>
      </w:tr>
    </w:tbl>
    <w:p w:rsidR="004A58BD" w:rsidRDefault="004A58BD" w:rsidP="004A58BD">
      <w:pPr>
        <w:pStyle w:val="2"/>
        <w:jc w:val="both"/>
        <w:rPr>
          <w:sz w:val="20"/>
        </w:rPr>
      </w:pPr>
    </w:p>
    <w:p w:rsidR="00B86EBD" w:rsidRDefault="00B86EBD"/>
    <w:sectPr w:rsidR="00B8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BD"/>
    <w:rsid w:val="000B4E5C"/>
    <w:rsid w:val="00205CC5"/>
    <w:rsid w:val="002A5734"/>
    <w:rsid w:val="003273E4"/>
    <w:rsid w:val="004A58BD"/>
    <w:rsid w:val="004C3B02"/>
    <w:rsid w:val="00591F4B"/>
    <w:rsid w:val="00595546"/>
    <w:rsid w:val="008A63EA"/>
    <w:rsid w:val="00991640"/>
    <w:rsid w:val="009A0092"/>
    <w:rsid w:val="00A50D65"/>
    <w:rsid w:val="00B86EBD"/>
    <w:rsid w:val="00D9278D"/>
    <w:rsid w:val="00F304CA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58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58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58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58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Ишенина</dc:creator>
  <cp:lastModifiedBy>Татьяна Михайловна Ишенина</cp:lastModifiedBy>
  <cp:revision>2</cp:revision>
  <cp:lastPrinted>2023-07-07T06:06:00Z</cp:lastPrinted>
  <dcterms:created xsi:type="dcterms:W3CDTF">2023-07-07T11:19:00Z</dcterms:created>
  <dcterms:modified xsi:type="dcterms:W3CDTF">2023-07-07T11:19:00Z</dcterms:modified>
</cp:coreProperties>
</file>