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F" w:rsidRDefault="00572F3F" w:rsidP="00572F3F">
      <w:pPr>
        <w:widowControl/>
        <w:jc w:val="right"/>
        <w:rPr>
          <w:b/>
          <w:color w:val="auto"/>
          <w:lang w:bidi="ar-SA"/>
        </w:rPr>
      </w:pPr>
      <w:r>
        <w:rPr>
          <w:b/>
          <w:color w:val="auto"/>
          <w:lang w:bidi="ar-SA"/>
        </w:rPr>
        <w:t>ПРОЕКТ</w:t>
      </w:r>
    </w:p>
    <w:p w:rsidR="00745194" w:rsidRDefault="00745194" w:rsidP="00745194">
      <w:pPr>
        <w:widowControl/>
        <w:jc w:val="center"/>
        <w:rPr>
          <w:b/>
          <w:color w:val="auto"/>
          <w:lang w:bidi="ar-SA"/>
        </w:rPr>
      </w:pPr>
      <w:r w:rsidRPr="004510B5">
        <w:rPr>
          <w:noProof/>
          <w:color w:val="auto"/>
          <w:lang w:bidi="ar-SA"/>
        </w:rPr>
        <w:drawing>
          <wp:inline distT="0" distB="0" distL="0" distR="0">
            <wp:extent cx="659765" cy="795020"/>
            <wp:effectExtent l="0" t="0" r="6985" b="5080"/>
            <wp:docPr id="2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94" w:rsidRPr="004510B5" w:rsidRDefault="00745194" w:rsidP="00745194">
      <w:pPr>
        <w:widowControl/>
        <w:jc w:val="center"/>
        <w:rPr>
          <w:b/>
          <w:color w:val="auto"/>
          <w:lang w:bidi="ar-SA"/>
        </w:rPr>
      </w:pPr>
      <w:r w:rsidRPr="004510B5">
        <w:rPr>
          <w:b/>
          <w:color w:val="auto"/>
          <w:lang w:bidi="ar-SA"/>
        </w:rPr>
        <w:t xml:space="preserve">КОТЛАССКИЙ МУНИЦИПАЛЬНЫЙ ОКРУГ АРХАНГЕЛЬСКОЙ ОБЛАСТИ </w:t>
      </w:r>
    </w:p>
    <w:p w:rsidR="00F44E4B" w:rsidRDefault="00F44E4B" w:rsidP="00F44E4B">
      <w:pPr>
        <w:pStyle w:val="a3"/>
        <w:jc w:val="center"/>
        <w:rPr>
          <w:sz w:val="20"/>
          <w:szCs w:val="20"/>
        </w:rPr>
      </w:pPr>
    </w:p>
    <w:p w:rsidR="00F44E4B" w:rsidRPr="00F722EE" w:rsidRDefault="00F44E4B" w:rsidP="00F44E4B">
      <w:pPr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F44E4B" w:rsidRDefault="00F44E4B" w:rsidP="00F44E4B">
      <w:pPr>
        <w:ind w:right="-261"/>
        <w:jc w:val="center"/>
        <w:rPr>
          <w:b/>
          <w:sz w:val="28"/>
          <w:szCs w:val="28"/>
        </w:rPr>
      </w:pPr>
    </w:p>
    <w:p w:rsidR="0011029F" w:rsidRDefault="0011029F" w:rsidP="00110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ФИНАНСОВОГО УПРАВЛЕНИЯ</w:t>
      </w:r>
    </w:p>
    <w:p w:rsidR="0011029F" w:rsidRDefault="0011029F" w:rsidP="00F44E4B">
      <w:pPr>
        <w:ind w:right="-261"/>
        <w:jc w:val="center"/>
        <w:rPr>
          <w:b/>
          <w:sz w:val="28"/>
          <w:szCs w:val="28"/>
        </w:rPr>
      </w:pPr>
    </w:p>
    <w:p w:rsidR="00F44E4B" w:rsidRPr="00F722EE" w:rsidRDefault="00F44E4B" w:rsidP="00F44E4B">
      <w:pPr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02FD0" w:rsidRDefault="00502FD0">
      <w:pPr>
        <w:spacing w:line="360" w:lineRule="exact"/>
      </w:pPr>
    </w:p>
    <w:p w:rsidR="00E52EE4" w:rsidRDefault="009F35EA">
      <w:pPr>
        <w:spacing w:before="104" w:after="104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35EA">
        <w:rPr>
          <w:sz w:val="28"/>
          <w:szCs w:val="28"/>
        </w:rPr>
        <w:t>«</w:t>
      </w:r>
      <w:r w:rsidR="00572F3F">
        <w:rPr>
          <w:sz w:val="28"/>
          <w:szCs w:val="28"/>
        </w:rPr>
        <w:t xml:space="preserve">    </w:t>
      </w:r>
      <w:r w:rsidRPr="009F35EA">
        <w:rPr>
          <w:sz w:val="28"/>
          <w:szCs w:val="28"/>
        </w:rPr>
        <w:t xml:space="preserve">» </w:t>
      </w:r>
      <w:r w:rsidR="00E52EE4" w:rsidRPr="009F35EA">
        <w:rPr>
          <w:sz w:val="28"/>
          <w:szCs w:val="28"/>
        </w:rPr>
        <w:t xml:space="preserve"> </w:t>
      </w:r>
      <w:r w:rsidRPr="009F35EA">
        <w:rPr>
          <w:sz w:val="28"/>
          <w:szCs w:val="28"/>
        </w:rPr>
        <w:t>августа</w:t>
      </w:r>
      <w:r w:rsidR="00E52EE4" w:rsidRPr="009F35EA">
        <w:rPr>
          <w:sz w:val="28"/>
          <w:szCs w:val="28"/>
        </w:rPr>
        <w:t xml:space="preserve"> 202</w:t>
      </w:r>
      <w:r w:rsidRPr="009F35EA">
        <w:rPr>
          <w:sz w:val="28"/>
          <w:szCs w:val="28"/>
        </w:rPr>
        <w:t>3</w:t>
      </w:r>
      <w:r w:rsidR="00E52EE4" w:rsidRPr="009F35EA">
        <w:rPr>
          <w:sz w:val="28"/>
          <w:szCs w:val="28"/>
        </w:rPr>
        <w:t xml:space="preserve"> г.   </w:t>
      </w:r>
      <w:r w:rsidRPr="009F35EA">
        <w:rPr>
          <w:sz w:val="28"/>
          <w:szCs w:val="28"/>
        </w:rPr>
        <w:t xml:space="preserve">       </w:t>
      </w:r>
      <w:r w:rsidR="00E52EE4" w:rsidRPr="009F35EA">
        <w:rPr>
          <w:sz w:val="28"/>
          <w:szCs w:val="28"/>
        </w:rPr>
        <w:t xml:space="preserve">                          </w:t>
      </w:r>
      <w:r w:rsidR="002747A1" w:rsidRPr="009F35EA">
        <w:rPr>
          <w:sz w:val="28"/>
          <w:szCs w:val="28"/>
        </w:rPr>
        <w:t xml:space="preserve">       </w:t>
      </w:r>
      <w:r w:rsidR="00E52EE4" w:rsidRPr="009F35EA">
        <w:rPr>
          <w:sz w:val="28"/>
          <w:szCs w:val="28"/>
        </w:rPr>
        <w:t xml:space="preserve">                                 </w:t>
      </w:r>
      <w:r w:rsidR="00F44E4B" w:rsidRPr="009F35EA">
        <w:rPr>
          <w:sz w:val="28"/>
          <w:szCs w:val="28"/>
        </w:rPr>
        <w:t xml:space="preserve">        </w:t>
      </w:r>
      <w:r w:rsidR="002747A1" w:rsidRPr="009F35EA">
        <w:rPr>
          <w:sz w:val="28"/>
          <w:szCs w:val="28"/>
        </w:rPr>
        <w:t xml:space="preserve"> </w:t>
      </w:r>
      <w:r w:rsidR="00E52EE4" w:rsidRPr="009F35EA">
        <w:rPr>
          <w:sz w:val="28"/>
          <w:szCs w:val="28"/>
        </w:rPr>
        <w:t xml:space="preserve">  № </w:t>
      </w:r>
    </w:p>
    <w:p w:rsidR="00572F3F" w:rsidRDefault="00572F3F">
      <w:pPr>
        <w:spacing w:before="104" w:after="104" w:line="240" w:lineRule="exact"/>
        <w:rPr>
          <w:sz w:val="19"/>
          <w:szCs w:val="19"/>
        </w:rPr>
      </w:pPr>
    </w:p>
    <w:p w:rsidR="00502FD0" w:rsidRPr="00745194" w:rsidRDefault="0039288B" w:rsidP="00745194">
      <w:pPr>
        <w:pStyle w:val="Bodytext50"/>
        <w:shd w:val="clear" w:color="auto" w:fill="auto"/>
        <w:spacing w:before="0" w:line="276" w:lineRule="auto"/>
        <w:ind w:left="20"/>
      </w:pPr>
      <w:r w:rsidRPr="00745194">
        <w:t xml:space="preserve">Об утверждении Порядка проведения </w:t>
      </w:r>
      <w:r w:rsidR="00745194" w:rsidRPr="00745194">
        <w:t>Финансовым управлением администра</w:t>
      </w:r>
      <w:r w:rsidR="00745194">
        <w:t>ции Котласского муниципального округа</w:t>
      </w:r>
      <w:r w:rsidR="00745194" w:rsidRPr="00745194">
        <w:t xml:space="preserve"> Архангельской области </w:t>
      </w:r>
      <w:r w:rsidRPr="00745194">
        <w:t>мониторинга качества</w:t>
      </w:r>
      <w:r w:rsidR="002747A1" w:rsidRPr="00745194">
        <w:t xml:space="preserve"> </w:t>
      </w:r>
      <w:r w:rsidRPr="00745194">
        <w:t>финансового менеджмента</w:t>
      </w:r>
      <w:r w:rsidR="00E73CB4">
        <w:t xml:space="preserve">, осуществляемого главными администраторами средств бюджета </w:t>
      </w:r>
      <w:r w:rsidR="0051228A" w:rsidRPr="00745194">
        <w:t xml:space="preserve"> </w:t>
      </w:r>
      <w:r w:rsidR="00E73CB4">
        <w:t>Котласского муниципального округа</w:t>
      </w:r>
      <w:r w:rsidR="00E73CB4" w:rsidRPr="00745194">
        <w:t xml:space="preserve"> Архангельской области</w:t>
      </w:r>
    </w:p>
    <w:p w:rsidR="00502FD0" w:rsidRDefault="0039288B" w:rsidP="0051228A">
      <w:pPr>
        <w:pStyle w:val="Bodytext20"/>
        <w:shd w:val="clear" w:color="auto" w:fill="auto"/>
        <w:tabs>
          <w:tab w:val="left" w:pos="6446"/>
        </w:tabs>
        <w:spacing w:after="0" w:line="360" w:lineRule="auto"/>
        <w:ind w:firstLine="720"/>
      </w:pPr>
      <w:proofErr w:type="gramStart"/>
      <w:r>
        <w:t xml:space="preserve">В соответствии с пунктом 6 статьи 160.2-1 Бюджетного кодекса Российской Федерации, в целях проведения Финансовым управлением администрации Котласского муниципального </w:t>
      </w:r>
      <w:r w:rsidR="00E73CB4">
        <w:t>округа</w:t>
      </w:r>
      <w:r>
        <w:t xml:space="preserve"> </w:t>
      </w:r>
      <w:r w:rsidR="00B45171">
        <w:t xml:space="preserve">Архангельской области </w:t>
      </w:r>
      <w:r>
        <w:t>мониторинга качества финансового менеджмента</w:t>
      </w:r>
      <w:r w:rsidR="00E73CB4">
        <w:t>,</w:t>
      </w:r>
      <w:r>
        <w:t xml:space="preserve"> </w:t>
      </w:r>
      <w:r w:rsidR="00E73CB4">
        <w:t>осуществляемого главными администраторами средств бюджета Котласского муниципального округа</w:t>
      </w:r>
      <w:r w:rsidR="00E73CB4" w:rsidRPr="00745194">
        <w:t xml:space="preserve"> Архангельской области</w:t>
      </w:r>
      <w:r w:rsidR="00E73CB4">
        <w:t xml:space="preserve"> </w:t>
      </w:r>
      <w:r>
        <w:t>(главны</w:t>
      </w:r>
      <w:r w:rsidR="00E73CB4">
        <w:t>ми</w:t>
      </w:r>
      <w:r>
        <w:t xml:space="preserve"> распорядител</w:t>
      </w:r>
      <w:r w:rsidR="00E73CB4">
        <w:t>ями</w:t>
      </w:r>
      <w:r>
        <w:t xml:space="preserve"> средств бюджета </w:t>
      </w:r>
      <w:r w:rsidR="00E73CB4">
        <w:t>округа</w:t>
      </w:r>
      <w:r>
        <w:t>, главны</w:t>
      </w:r>
      <w:r w:rsidR="00E73CB4">
        <w:t>ми</w:t>
      </w:r>
      <w:r>
        <w:t xml:space="preserve"> администратор</w:t>
      </w:r>
      <w:r w:rsidR="00E73CB4">
        <w:t>ами</w:t>
      </w:r>
      <w:r>
        <w:t xml:space="preserve"> доходов бюджета </w:t>
      </w:r>
      <w:r w:rsidR="00E73CB4">
        <w:t>округа</w:t>
      </w:r>
      <w:r>
        <w:t>, главны</w:t>
      </w:r>
      <w:r w:rsidR="00E73CB4">
        <w:t>ми</w:t>
      </w:r>
      <w:r>
        <w:t xml:space="preserve"> администратор</w:t>
      </w:r>
      <w:r w:rsidR="00E73CB4">
        <w:t>ами</w:t>
      </w:r>
      <w:r>
        <w:t xml:space="preserve"> источников финансирования дефицита бюджета </w:t>
      </w:r>
      <w:r w:rsidR="00E73CB4">
        <w:t>округа</w:t>
      </w:r>
      <w:r>
        <w:t xml:space="preserve">), руководствуясь Положением о </w:t>
      </w:r>
      <w:r w:rsidR="00E73CB4">
        <w:t>Ф</w:t>
      </w:r>
      <w:r>
        <w:t>инансовом управлении администрации</w:t>
      </w:r>
      <w:proofErr w:type="gramEnd"/>
      <w:r>
        <w:t xml:space="preserve"> Котлас</w:t>
      </w:r>
      <w:r w:rsidR="00B45171">
        <w:t xml:space="preserve">ского муниципального </w:t>
      </w:r>
      <w:r w:rsidR="00E73CB4">
        <w:t>округа</w:t>
      </w:r>
      <w:r w:rsidR="00B45171">
        <w:t xml:space="preserve"> Архангельской области</w:t>
      </w:r>
      <w:r>
        <w:t xml:space="preserve">, утвержденным решением </w:t>
      </w:r>
      <w:r w:rsidRPr="002747A1">
        <w:t xml:space="preserve">Собрания депутатов </w:t>
      </w:r>
      <w:r w:rsidR="00F41D3B">
        <w:t xml:space="preserve">Котласского муниципального округа Архангельской области </w:t>
      </w:r>
      <w:r w:rsidRPr="002747A1">
        <w:t xml:space="preserve">от </w:t>
      </w:r>
      <w:r w:rsidR="002747A1" w:rsidRPr="002747A1">
        <w:t xml:space="preserve"> 25.</w:t>
      </w:r>
      <w:r w:rsidR="00F41D3B">
        <w:t>11.2022 года № 32</w:t>
      </w:r>
      <w:r>
        <w:t>:</w:t>
      </w:r>
    </w:p>
    <w:p w:rsidR="00502FD0" w:rsidRDefault="0039288B" w:rsidP="0051228A">
      <w:pPr>
        <w:pStyle w:val="Bodytext20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360" w:lineRule="auto"/>
        <w:ind w:firstLine="960"/>
      </w:pPr>
      <w:r>
        <w:t>Утвердить прилагаемый Порядок проведения</w:t>
      </w:r>
      <w:r w:rsidR="00F41D3B">
        <w:t xml:space="preserve"> </w:t>
      </w:r>
      <w:r w:rsidR="00F41D3B" w:rsidRPr="0051228A">
        <w:t xml:space="preserve">Финансовым управлением администрации Котласского муниципального </w:t>
      </w:r>
      <w:r w:rsidR="00F41D3B">
        <w:t>округа</w:t>
      </w:r>
      <w:r w:rsidR="00F41D3B" w:rsidRPr="0051228A">
        <w:t xml:space="preserve"> Архангельской области</w:t>
      </w:r>
      <w:r>
        <w:t xml:space="preserve"> мониторинга качества финансового менеджмента</w:t>
      </w:r>
      <w:r w:rsidR="00F41D3B">
        <w:t xml:space="preserve">, осуществляемого главными администраторами средств бюджета Котласского </w:t>
      </w:r>
      <w:r w:rsidR="00F41D3B">
        <w:lastRenderedPageBreak/>
        <w:t>муниципального округа Архангельской области</w:t>
      </w:r>
      <w:r w:rsidR="00B45171">
        <w:t>.</w:t>
      </w:r>
    </w:p>
    <w:p w:rsidR="002747A1" w:rsidRPr="002747A1" w:rsidRDefault="0039288B" w:rsidP="0051228A">
      <w:pPr>
        <w:pStyle w:val="Bodytext20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360" w:lineRule="auto"/>
        <w:ind w:firstLine="960"/>
      </w:pPr>
      <w:r>
        <w:t xml:space="preserve">Настоящее </w:t>
      </w:r>
      <w:r w:rsidR="00B45171">
        <w:t>приказ</w:t>
      </w:r>
      <w:r>
        <w:t xml:space="preserve"> вступает в силу с момента подписания и подлежит размещению </w:t>
      </w:r>
      <w:r w:rsidRPr="002747A1">
        <w:t xml:space="preserve">на официальном сайте </w:t>
      </w:r>
      <w:r w:rsidR="00B45171" w:rsidRPr="002747A1">
        <w:t xml:space="preserve">администрации Котласского муниципального </w:t>
      </w:r>
      <w:r w:rsidR="00F41D3B">
        <w:t>округа</w:t>
      </w:r>
      <w:r w:rsidR="00B45171" w:rsidRPr="002747A1">
        <w:t xml:space="preserve"> Архангельской области</w:t>
      </w:r>
      <w:r w:rsidRPr="002747A1">
        <w:t xml:space="preserve"> в информационно-телекоммуникационной сети Интернет.</w:t>
      </w:r>
      <w:r w:rsidR="002747A1" w:rsidRPr="002747A1">
        <w:t xml:space="preserve"> </w:t>
      </w:r>
    </w:p>
    <w:p w:rsidR="00502FD0" w:rsidRDefault="0039288B" w:rsidP="0051228A">
      <w:pPr>
        <w:pStyle w:val="Bodytext20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360" w:lineRule="auto"/>
        <w:ind w:firstLine="960"/>
      </w:pPr>
      <w:proofErr w:type="gramStart"/>
      <w:r>
        <w:t>Конт</w:t>
      </w:r>
      <w:r w:rsidR="00B45171">
        <w:t>роль за</w:t>
      </w:r>
      <w:proofErr w:type="gramEnd"/>
      <w:r w:rsidR="00B45171">
        <w:t xml:space="preserve"> исполнением настоящего приказа </w:t>
      </w:r>
      <w:r>
        <w:t>оставляю за собой.</w:t>
      </w:r>
    </w:p>
    <w:p w:rsidR="002747A1" w:rsidRDefault="002747A1" w:rsidP="0051228A">
      <w:pPr>
        <w:pStyle w:val="Bodytext20"/>
        <w:shd w:val="clear" w:color="auto" w:fill="auto"/>
        <w:spacing w:after="0" w:line="360" w:lineRule="auto"/>
      </w:pPr>
    </w:p>
    <w:p w:rsidR="002747A1" w:rsidRDefault="007C2810">
      <w:pPr>
        <w:pStyle w:val="Bodytext20"/>
        <w:shd w:val="clear" w:color="auto" w:fill="auto"/>
        <w:spacing w:after="0"/>
      </w:pPr>
      <w:r>
        <w:t xml:space="preserve">  </w:t>
      </w:r>
      <w:proofErr w:type="gramStart"/>
      <w:r w:rsidR="009F35EA">
        <w:t>Исполняющий</w:t>
      </w:r>
      <w:proofErr w:type="gramEnd"/>
      <w:r w:rsidR="009F35EA">
        <w:t xml:space="preserve"> обязанности</w:t>
      </w:r>
    </w:p>
    <w:p w:rsidR="00B45171" w:rsidRDefault="007C2810">
      <w:pPr>
        <w:pStyle w:val="Bodytext20"/>
        <w:shd w:val="clear" w:color="auto" w:fill="auto"/>
        <w:spacing w:after="0"/>
      </w:pPr>
      <w:r>
        <w:t xml:space="preserve">  </w:t>
      </w:r>
      <w:r w:rsidR="009F35EA">
        <w:t>н</w:t>
      </w:r>
      <w:r w:rsidR="0039288B" w:rsidRPr="009F35EA">
        <w:t>ачальник</w:t>
      </w:r>
      <w:r w:rsidR="009F35EA">
        <w:t>а</w:t>
      </w:r>
      <w:r w:rsidR="0039288B" w:rsidRPr="009F35EA">
        <w:t xml:space="preserve"> </w:t>
      </w:r>
      <w:r w:rsidR="009F35EA">
        <w:t>У</w:t>
      </w:r>
      <w:r w:rsidR="0039288B" w:rsidRPr="009F35EA">
        <w:t>правления</w:t>
      </w:r>
      <w:r w:rsidR="002747A1" w:rsidRPr="009F35EA">
        <w:t xml:space="preserve">          </w:t>
      </w:r>
      <w:r w:rsidR="009D2E1E" w:rsidRPr="009F35EA">
        <w:t xml:space="preserve">                    </w:t>
      </w:r>
      <w:r w:rsidR="002747A1" w:rsidRPr="009F35EA">
        <w:t xml:space="preserve">       </w:t>
      </w:r>
      <w:r w:rsidR="009D2E1E" w:rsidRPr="009F35EA">
        <w:t xml:space="preserve"> </w:t>
      </w:r>
      <w:r w:rsidR="002747A1" w:rsidRPr="009F35EA">
        <w:t xml:space="preserve">    </w:t>
      </w:r>
      <w:r>
        <w:t xml:space="preserve">                           </w:t>
      </w:r>
      <w:r w:rsidR="002747A1" w:rsidRPr="009F35EA">
        <w:t xml:space="preserve">    </w:t>
      </w:r>
      <w:r>
        <w:t xml:space="preserve">Т.Л. </w:t>
      </w:r>
      <w:proofErr w:type="spellStart"/>
      <w:r>
        <w:t>Явнова</w:t>
      </w:r>
      <w:proofErr w:type="spellEnd"/>
    </w:p>
    <w:p w:rsidR="00B45171" w:rsidRDefault="00B45171">
      <w:pPr>
        <w:pStyle w:val="Bodytext20"/>
        <w:shd w:val="clear" w:color="auto" w:fill="auto"/>
        <w:spacing w:after="0"/>
      </w:pPr>
    </w:p>
    <w:p w:rsidR="00B45171" w:rsidRDefault="00B45171">
      <w:pPr>
        <w:pStyle w:val="Bodytext20"/>
        <w:shd w:val="clear" w:color="auto" w:fill="auto"/>
        <w:spacing w:after="0"/>
      </w:pPr>
    </w:p>
    <w:p w:rsidR="00B45171" w:rsidRDefault="00B45171">
      <w:pPr>
        <w:pStyle w:val="Bodytext20"/>
        <w:shd w:val="clear" w:color="auto" w:fill="auto"/>
        <w:spacing w:after="0"/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F41D3B" w:rsidRDefault="00F41D3B">
      <w:pPr>
        <w:pStyle w:val="Bodytext20"/>
        <w:shd w:val="clear" w:color="auto" w:fill="auto"/>
        <w:spacing w:after="0"/>
        <w:rPr>
          <w:sz w:val="20"/>
          <w:szCs w:val="20"/>
        </w:rPr>
      </w:pPr>
    </w:p>
    <w:p w:rsidR="007C2810" w:rsidRDefault="007C2810">
      <w:pPr>
        <w:pStyle w:val="Bodytext20"/>
        <w:shd w:val="clear" w:color="auto" w:fill="auto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Ядрихинская</w:t>
      </w:r>
      <w:proofErr w:type="spellEnd"/>
      <w:r>
        <w:rPr>
          <w:sz w:val="20"/>
          <w:szCs w:val="20"/>
        </w:rPr>
        <w:t xml:space="preserve"> Елена Юрьевна, </w:t>
      </w:r>
    </w:p>
    <w:p w:rsidR="00F41D3B" w:rsidRDefault="007C2810">
      <w:pPr>
        <w:pStyle w:val="Bodytext20"/>
        <w:shd w:val="clear" w:color="auto" w:fill="auto"/>
        <w:spacing w:after="0"/>
        <w:rPr>
          <w:sz w:val="20"/>
          <w:szCs w:val="20"/>
        </w:rPr>
      </w:pPr>
      <w:r w:rsidRPr="00B45171">
        <w:rPr>
          <w:sz w:val="20"/>
          <w:szCs w:val="20"/>
        </w:rPr>
        <w:t>(81837) 2-</w:t>
      </w:r>
      <w:r>
        <w:rPr>
          <w:sz w:val="20"/>
          <w:szCs w:val="20"/>
        </w:rPr>
        <w:t>01</w:t>
      </w:r>
      <w:r w:rsidRPr="00B45171">
        <w:rPr>
          <w:sz w:val="20"/>
          <w:szCs w:val="20"/>
        </w:rPr>
        <w:t>-</w:t>
      </w:r>
      <w:r>
        <w:rPr>
          <w:sz w:val="20"/>
          <w:szCs w:val="20"/>
        </w:rPr>
        <w:t>49</w:t>
      </w:r>
    </w:p>
    <w:p w:rsidR="00502FD0" w:rsidRDefault="007C2810" w:rsidP="00B45171">
      <w:pPr>
        <w:pStyle w:val="Bodytext20"/>
        <w:shd w:val="clear" w:color="auto" w:fill="auto"/>
        <w:spacing w:after="0" w:line="322" w:lineRule="exact"/>
        <w:ind w:left="4536"/>
        <w:jc w:val="right"/>
      </w:pPr>
      <w:r>
        <w:lastRenderedPageBreak/>
        <w:t>УТВЕРЖД</w:t>
      </w:r>
      <w:r w:rsidR="0039288B">
        <w:t>ЕН</w:t>
      </w:r>
    </w:p>
    <w:p w:rsidR="00502FD0" w:rsidRDefault="00B45171" w:rsidP="00B45171">
      <w:pPr>
        <w:pStyle w:val="Bodytext20"/>
        <w:shd w:val="clear" w:color="auto" w:fill="auto"/>
        <w:tabs>
          <w:tab w:val="left" w:pos="5483"/>
        </w:tabs>
        <w:spacing w:after="720" w:line="322" w:lineRule="exact"/>
        <w:ind w:left="4536"/>
      </w:pPr>
      <w:r>
        <w:t>приказом</w:t>
      </w:r>
      <w:r w:rsidR="0039288B">
        <w:t xml:space="preserve"> </w:t>
      </w:r>
      <w:r>
        <w:t>ф</w:t>
      </w:r>
      <w:r w:rsidR="0039288B">
        <w:t>инансового</w:t>
      </w:r>
      <w:r>
        <w:t xml:space="preserve"> </w:t>
      </w:r>
      <w:r w:rsidR="0039288B">
        <w:t xml:space="preserve">управления </w:t>
      </w:r>
      <w:r>
        <w:t xml:space="preserve">администрации Котласского </w:t>
      </w:r>
      <w:r w:rsidRPr="009F35EA">
        <w:t xml:space="preserve">муниципального </w:t>
      </w:r>
      <w:r w:rsidR="003E6DD8" w:rsidRPr="009F35EA">
        <w:t>округа</w:t>
      </w:r>
      <w:r w:rsidRPr="009F35EA">
        <w:t xml:space="preserve"> Архангельской области</w:t>
      </w:r>
      <w:r w:rsidR="0039288B" w:rsidRPr="009F35EA">
        <w:t xml:space="preserve"> от </w:t>
      </w:r>
      <w:r w:rsidR="00572F3F">
        <w:t xml:space="preserve">  </w:t>
      </w:r>
      <w:r w:rsidR="0039288B" w:rsidRPr="009F35EA">
        <w:t>202</w:t>
      </w:r>
      <w:r w:rsidR="009F35EA" w:rsidRPr="009F35EA">
        <w:t>3</w:t>
      </w:r>
      <w:r w:rsidRPr="009F35EA">
        <w:t xml:space="preserve"> </w:t>
      </w:r>
      <w:r w:rsidR="0039288B" w:rsidRPr="009F35EA">
        <w:t>г. №</w:t>
      </w:r>
      <w:r w:rsidRPr="009F35EA">
        <w:t xml:space="preserve"> </w:t>
      </w:r>
    </w:p>
    <w:p w:rsidR="00502FD0" w:rsidRDefault="0039288B" w:rsidP="00A66F98">
      <w:pPr>
        <w:pStyle w:val="Heading30"/>
        <w:keepNext/>
        <w:keepLines/>
        <w:shd w:val="clear" w:color="auto" w:fill="auto"/>
        <w:spacing w:before="0" w:line="360" w:lineRule="auto"/>
        <w:ind w:firstLine="0"/>
      </w:pPr>
      <w:bookmarkStart w:id="0" w:name="bookmark2"/>
      <w:r>
        <w:t>П</w:t>
      </w:r>
      <w:bookmarkEnd w:id="0"/>
      <w:r w:rsidR="00B45171">
        <w:t>ОРЯДОК</w:t>
      </w:r>
    </w:p>
    <w:p w:rsidR="003E6DD8" w:rsidRPr="00745194" w:rsidRDefault="003E6DD8" w:rsidP="003E6DD8">
      <w:pPr>
        <w:pStyle w:val="Bodytext50"/>
        <w:shd w:val="clear" w:color="auto" w:fill="auto"/>
        <w:spacing w:before="0" w:line="276" w:lineRule="auto"/>
        <w:ind w:left="20"/>
      </w:pPr>
      <w:bookmarkStart w:id="1" w:name="bookmark3"/>
      <w:r w:rsidRPr="00745194">
        <w:t>проведения Финансовым управлением администра</w:t>
      </w:r>
      <w:r>
        <w:t>ции Котласского муниципального округа</w:t>
      </w:r>
      <w:r w:rsidRPr="00745194">
        <w:t xml:space="preserve"> Архангельской области мониторинга качества финансового менеджмента</w:t>
      </w:r>
      <w:r>
        <w:t>, осуществляемого главными администраторами средств бюджета Котласского муниципального округа</w:t>
      </w:r>
      <w:r w:rsidRPr="00745194">
        <w:t xml:space="preserve"> Архангельской области</w:t>
      </w:r>
    </w:p>
    <w:p w:rsidR="00502FD0" w:rsidRDefault="0039288B" w:rsidP="009D30A8">
      <w:pPr>
        <w:pStyle w:val="Bodytext50"/>
        <w:numPr>
          <w:ilvl w:val="0"/>
          <w:numId w:val="11"/>
        </w:numPr>
        <w:shd w:val="clear" w:color="auto" w:fill="auto"/>
        <w:spacing w:before="0" w:after="0" w:line="360" w:lineRule="auto"/>
      </w:pPr>
      <w:r>
        <w:t>Общие положения</w:t>
      </w:r>
      <w:bookmarkEnd w:id="1"/>
    </w:p>
    <w:p w:rsidR="00DE5506" w:rsidRDefault="00DE5506" w:rsidP="00A66F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  <w:tab w:val="left" w:pos="3288"/>
          <w:tab w:val="right" w:pos="6506"/>
          <w:tab w:val="right" w:pos="8517"/>
        </w:tabs>
        <w:spacing w:after="0" w:line="360" w:lineRule="auto"/>
        <w:ind w:firstLine="620"/>
      </w:pPr>
      <w:proofErr w:type="gramStart"/>
      <w:r>
        <w:t>Настоящий</w:t>
      </w:r>
      <w:r w:rsidR="003E6DD8" w:rsidRPr="003E6DD8">
        <w:t xml:space="preserve"> </w:t>
      </w:r>
      <w:r w:rsidR="003E6DD8">
        <w:t xml:space="preserve">Порядок проведения </w:t>
      </w:r>
      <w:r w:rsidR="003E6DD8" w:rsidRPr="0051228A">
        <w:t xml:space="preserve">Финансовым управлением администрации Котласского муниципального </w:t>
      </w:r>
      <w:r w:rsidR="003E6DD8">
        <w:t>округа</w:t>
      </w:r>
      <w:r w:rsidR="003E6DD8" w:rsidRPr="0051228A">
        <w:t xml:space="preserve"> Архангельской области</w:t>
      </w:r>
      <w:r w:rsidR="003E6DD8" w:rsidRPr="003E6DD8">
        <w:t xml:space="preserve"> </w:t>
      </w:r>
      <w:r w:rsidR="003E6DD8">
        <w:t>мониторинга качества финансового менеджмента, осуществляемого главными администраторами средств бюджета Котласского муниципального округа</w:t>
      </w:r>
      <w:r w:rsidR="003E6DD8" w:rsidRPr="00745194">
        <w:t xml:space="preserve"> Архангельской области</w:t>
      </w:r>
      <w:r w:rsidR="0039288B">
        <w:tab/>
      </w:r>
      <w:r w:rsidR="003E6DD8">
        <w:t xml:space="preserve">(далее - бюджета округа) разработан </w:t>
      </w:r>
      <w:r w:rsidR="0039288B">
        <w:t xml:space="preserve">в соответствии с </w:t>
      </w:r>
      <w:r>
        <w:t>п</w:t>
      </w:r>
      <w:r w:rsidR="0039288B">
        <w:t xml:space="preserve">унктом 6 статьи 160.2-1 Бюджетного кодекса Российской Федерации </w:t>
      </w:r>
      <w:r w:rsidR="00AA7908">
        <w:t xml:space="preserve">и </w:t>
      </w:r>
      <w:r w:rsidR="0039288B">
        <w:t>определяет</w:t>
      </w:r>
      <w:r>
        <w:t xml:space="preserve"> п</w:t>
      </w:r>
      <w:r w:rsidR="0039288B">
        <w:t>равила проведения Финансовым управлением</w:t>
      </w:r>
      <w:r>
        <w:t xml:space="preserve"> администрации Котласского муниципального </w:t>
      </w:r>
      <w:r w:rsidR="003E6DD8">
        <w:t xml:space="preserve">округа </w:t>
      </w:r>
      <w:r>
        <w:t>Архангельской области</w:t>
      </w:r>
      <w:r w:rsidR="003E6DD8">
        <w:t xml:space="preserve"> (далее - Финансовое управление)</w:t>
      </w:r>
      <w:r>
        <w:t xml:space="preserve"> </w:t>
      </w:r>
      <w:r w:rsidR="0039288B">
        <w:t>мониторинга</w:t>
      </w:r>
      <w:r>
        <w:t xml:space="preserve"> </w:t>
      </w:r>
      <w:r w:rsidR="0039288B">
        <w:t>качества</w:t>
      </w:r>
      <w:r w:rsidR="00D547BE">
        <w:t xml:space="preserve"> </w:t>
      </w:r>
      <w:r w:rsidR="0039288B">
        <w:t>финансового</w:t>
      </w:r>
      <w:r>
        <w:t xml:space="preserve"> </w:t>
      </w:r>
      <w:r w:rsidR="0039288B">
        <w:t>менеджмент</w:t>
      </w:r>
      <w:r>
        <w:t>а</w:t>
      </w:r>
      <w:proofErr w:type="gramEnd"/>
      <w:r w:rsidR="003E6DD8">
        <w:t>, осуществляемого</w:t>
      </w:r>
      <w:r>
        <w:t xml:space="preserve"> главны</w:t>
      </w:r>
      <w:r w:rsidR="003E6DD8">
        <w:t>ми</w:t>
      </w:r>
      <w:r>
        <w:t xml:space="preserve"> распорядител</w:t>
      </w:r>
      <w:r w:rsidR="003E6DD8">
        <w:t>ями</w:t>
      </w:r>
      <w:r>
        <w:t xml:space="preserve"> средств бюджета </w:t>
      </w:r>
      <w:r w:rsidR="003E6DD8">
        <w:t>округа</w:t>
      </w:r>
      <w:r>
        <w:t>, главны</w:t>
      </w:r>
      <w:r w:rsidR="003E6DD8">
        <w:t>ми</w:t>
      </w:r>
      <w:r>
        <w:t xml:space="preserve"> администратор</w:t>
      </w:r>
      <w:r w:rsidR="003E6DD8">
        <w:t>ами</w:t>
      </w:r>
      <w:r>
        <w:t xml:space="preserve"> доходов бюджета </w:t>
      </w:r>
      <w:r w:rsidR="003E6DD8">
        <w:t>округа, главными</w:t>
      </w:r>
      <w:r>
        <w:t xml:space="preserve"> администратор</w:t>
      </w:r>
      <w:r w:rsidR="003E6DD8">
        <w:t>ами</w:t>
      </w:r>
      <w:r>
        <w:t xml:space="preserve"> источников финансирования дефицита бюджета </w:t>
      </w:r>
      <w:r w:rsidR="003E6DD8">
        <w:t>округа</w:t>
      </w:r>
      <w:r w:rsidR="0039288B">
        <w:t xml:space="preserve"> (далее</w:t>
      </w:r>
      <w:r>
        <w:t xml:space="preserve"> соответ</w:t>
      </w:r>
      <w:r w:rsidR="00263E74">
        <w:t>ст</w:t>
      </w:r>
      <w:r>
        <w:t xml:space="preserve">венно </w:t>
      </w:r>
      <w:r w:rsidR="003E6DD8" w:rsidRPr="00BD4F3B">
        <w:t>–</w:t>
      </w:r>
      <w:r w:rsidR="00C42ECF" w:rsidRPr="00BD4F3B">
        <w:t xml:space="preserve"> </w:t>
      </w:r>
      <w:r w:rsidR="00AA7908" w:rsidRPr="00BD4F3B">
        <w:t xml:space="preserve">мониторинг, </w:t>
      </w:r>
      <w:r w:rsidRPr="00BD4F3B">
        <w:t>главный администратор</w:t>
      </w:r>
      <w:r w:rsidR="0039288B" w:rsidRPr="00BD4F3B">
        <w:t>), в</w:t>
      </w:r>
      <w:r w:rsidR="0039288B">
        <w:t xml:space="preserve"> том числе</w:t>
      </w:r>
      <w:r>
        <w:t>:</w:t>
      </w:r>
    </w:p>
    <w:p w:rsidR="00DE5506" w:rsidRDefault="00DE5506" w:rsidP="00A66F98">
      <w:pPr>
        <w:pStyle w:val="Bodytext20"/>
        <w:shd w:val="clear" w:color="auto" w:fill="auto"/>
        <w:tabs>
          <w:tab w:val="left" w:pos="1401"/>
          <w:tab w:val="left" w:pos="3288"/>
          <w:tab w:val="right" w:pos="6506"/>
          <w:tab w:val="right" w:pos="8517"/>
        </w:tabs>
        <w:spacing w:after="0" w:line="360" w:lineRule="auto"/>
        <w:ind w:firstLine="709"/>
      </w:pPr>
      <w:r>
        <w:t xml:space="preserve">- </w:t>
      </w:r>
      <w:r w:rsidR="0039288B">
        <w:t xml:space="preserve"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</w:t>
      </w:r>
      <w:r>
        <w:t>мониторинга</w:t>
      </w:r>
      <w:r w:rsidR="002D30E9">
        <w:t>;</w:t>
      </w:r>
    </w:p>
    <w:p w:rsidR="00502FD0" w:rsidRDefault="00DE5506" w:rsidP="00A66F98">
      <w:pPr>
        <w:pStyle w:val="Bodytext20"/>
        <w:shd w:val="clear" w:color="auto" w:fill="auto"/>
        <w:tabs>
          <w:tab w:val="left" w:pos="1401"/>
          <w:tab w:val="left" w:pos="3288"/>
          <w:tab w:val="right" w:pos="6506"/>
          <w:tab w:val="right" w:pos="8517"/>
        </w:tabs>
        <w:spacing w:after="0" w:line="360" w:lineRule="auto"/>
        <w:ind w:firstLine="709"/>
      </w:pPr>
      <w:r>
        <w:t>-</w:t>
      </w:r>
      <w:r w:rsidR="0039288B">
        <w:t xml:space="preserve"> </w:t>
      </w:r>
      <w:r>
        <w:t xml:space="preserve">правила формирования и представления </w:t>
      </w:r>
      <w:r w:rsidR="0039288B">
        <w:t xml:space="preserve">отчета о результатах мониторинга </w:t>
      </w:r>
      <w:r>
        <w:t>(далее – отчет)</w:t>
      </w:r>
      <w:r w:rsidR="0039288B">
        <w:t>.</w:t>
      </w:r>
    </w:p>
    <w:p w:rsidR="00502FD0" w:rsidRDefault="0039288B" w:rsidP="00453A1F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  <w:tab w:val="left" w:pos="3288"/>
          <w:tab w:val="right" w:pos="6506"/>
          <w:tab w:val="right" w:pos="8517"/>
        </w:tabs>
        <w:spacing w:after="0" w:line="360" w:lineRule="auto"/>
        <w:ind w:firstLine="567"/>
      </w:pPr>
      <w:proofErr w:type="gramStart"/>
      <w:r>
        <w:t>Мониторинг</w:t>
      </w:r>
      <w:r w:rsidR="00C42ECF">
        <w:t xml:space="preserve">, осуществляемого главными администраторами </w:t>
      </w:r>
      <w:r>
        <w:lastRenderedPageBreak/>
        <w:t>проводится</w:t>
      </w:r>
      <w:r w:rsidR="00C42ECF">
        <w:t xml:space="preserve"> Финансовым управлением</w:t>
      </w:r>
      <w:r>
        <w:t xml:space="preserve"> на основании данных бюджетной отчетности главных администраторов, а также необходимой для расчета показателей качества финансового менеджмента информации, представляемой в Финансовое управление главными администраторами в соответствии с настоящим Порядком, а также общедоступных (размещенных на официальных сайтах в информационно-телекоммуникационной сети "Интернет") сведений (далее - источники информации).</w:t>
      </w:r>
      <w:proofErr w:type="gramEnd"/>
    </w:p>
    <w:p w:rsidR="00502FD0" w:rsidRDefault="0039288B" w:rsidP="00A66F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60" w:lineRule="auto"/>
        <w:ind w:firstLine="620"/>
      </w:pPr>
      <w:r>
        <w:t xml:space="preserve">Мониторинг состоит из годового мониторинга качества финансового менеджмента, который проводится за отчетный финансовый год в срок до 01 </w:t>
      </w:r>
      <w:r w:rsidR="00E520EA">
        <w:t>июл</w:t>
      </w:r>
      <w:r w:rsidR="00E8645F">
        <w:t>я</w:t>
      </w:r>
      <w:r>
        <w:t xml:space="preserve"> года, следующего за </w:t>
      </w:r>
      <w:proofErr w:type="gramStart"/>
      <w:r>
        <w:t>отчетным</w:t>
      </w:r>
      <w:proofErr w:type="gramEnd"/>
      <w:r>
        <w:t>.</w:t>
      </w:r>
    </w:p>
    <w:p w:rsidR="00BD4F3B" w:rsidRDefault="00BD4F3B" w:rsidP="00BD4F3B">
      <w:pPr>
        <w:pStyle w:val="Bodytext20"/>
        <w:shd w:val="clear" w:color="auto" w:fill="auto"/>
        <w:tabs>
          <w:tab w:val="left" w:pos="1401"/>
        </w:tabs>
        <w:spacing w:after="0" w:line="360" w:lineRule="auto"/>
        <w:ind w:left="620"/>
      </w:pPr>
    </w:p>
    <w:p w:rsidR="00502FD0" w:rsidRDefault="0039288B" w:rsidP="009D30A8">
      <w:pPr>
        <w:pStyle w:val="Heading30"/>
        <w:keepNext/>
        <w:keepLines/>
        <w:numPr>
          <w:ilvl w:val="0"/>
          <w:numId w:val="11"/>
        </w:numPr>
        <w:shd w:val="clear" w:color="auto" w:fill="auto"/>
        <w:tabs>
          <w:tab w:val="left" w:pos="1029"/>
        </w:tabs>
        <w:spacing w:before="0" w:line="360" w:lineRule="auto"/>
      </w:pPr>
      <w:bookmarkStart w:id="2" w:name="bookmark4"/>
      <w:r>
        <w:t>Расчет показателей качества финансового менеджмента</w:t>
      </w:r>
      <w:bookmarkEnd w:id="2"/>
    </w:p>
    <w:p w:rsidR="00502FD0" w:rsidRPr="00095DFA" w:rsidRDefault="0039288B" w:rsidP="00AA7908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360" w:lineRule="auto"/>
        <w:ind w:firstLine="620"/>
      </w:pPr>
      <w:proofErr w:type="gramStart"/>
      <w:r>
        <w:t xml:space="preserve">Финансовое управление с использованием данных из источников информации рассчитывает по каждому главному </w:t>
      </w:r>
      <w:r w:rsidRPr="00095DFA">
        <w:t xml:space="preserve">администратору итоговую оценку качества финансового менеджмента, целевые значения показателей качества финансового менеджмента, </w:t>
      </w:r>
      <w:r w:rsidR="0028483A" w:rsidRPr="00095DFA">
        <w:t xml:space="preserve">оценку качества управления расходами бюджета </w:t>
      </w:r>
      <w:r w:rsidR="00453A1F">
        <w:t>округа</w:t>
      </w:r>
      <w:r w:rsidR="0028483A" w:rsidRPr="00095DFA">
        <w:t xml:space="preserve">, оценку качества управления доходами бюджета </w:t>
      </w:r>
      <w:r w:rsidR="00453A1F">
        <w:t>округа</w:t>
      </w:r>
      <w:r w:rsidR="0028483A" w:rsidRPr="00095DFA">
        <w:t>, оценку качества ведения учета и составления бюджетной отчетности, оценку качества организации и осуществления внутреннего финансового аудита, оценку качества управления активами (имуществом)</w:t>
      </w:r>
      <w:r w:rsidRPr="00095DFA">
        <w:t>, в соответствии с</w:t>
      </w:r>
      <w:proofErr w:type="gramEnd"/>
      <w:r w:rsidRPr="00095DFA">
        <w:t xml:space="preserve"> Приложениями 1, 2 к настоящему Порядку.</w:t>
      </w:r>
    </w:p>
    <w:p w:rsidR="00502FD0" w:rsidRDefault="0039288B" w:rsidP="00A66F98">
      <w:pPr>
        <w:pStyle w:val="Bodytext20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360" w:lineRule="auto"/>
        <w:ind w:firstLine="620"/>
      </w:pPr>
      <w:r>
        <w:t xml:space="preserve">В целях расчета показателей качества финансового менеджмента, предусмотренных в Приложении 1 к настоящему Порядку, при проведении мониторинга качества финансового менеджмента, главные администраторы представляют в Финансовое управление в срок до 01 </w:t>
      </w:r>
      <w:r w:rsidR="00E520EA">
        <w:t>июня</w:t>
      </w:r>
      <w:r>
        <w:t xml:space="preserve"> года, следующего за отчетным годом, сведения </w:t>
      </w:r>
      <w:r w:rsidRPr="00095DFA">
        <w:t>по форме в соответствии с Приложением 2 к настоящему Порядку.</w:t>
      </w:r>
    </w:p>
    <w:p w:rsidR="005811AF" w:rsidRPr="005811AF" w:rsidRDefault="0039288B" w:rsidP="00A66F98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before="1" w:line="360" w:lineRule="auto"/>
        <w:ind w:left="0" w:right="-21" w:firstLine="567"/>
        <w:rPr>
          <w:sz w:val="28"/>
          <w:szCs w:val="28"/>
        </w:rPr>
      </w:pPr>
      <w:r w:rsidRPr="005811AF">
        <w:rPr>
          <w:sz w:val="28"/>
          <w:szCs w:val="28"/>
        </w:rPr>
        <w:t>После предоставления главными администраторами сведений</w:t>
      </w:r>
      <w:r w:rsidR="00770B22">
        <w:rPr>
          <w:sz w:val="28"/>
          <w:szCs w:val="28"/>
        </w:rPr>
        <w:t xml:space="preserve">, специалисты </w:t>
      </w:r>
      <w:r w:rsidR="00863CEC">
        <w:rPr>
          <w:sz w:val="28"/>
          <w:szCs w:val="28"/>
        </w:rPr>
        <w:t>Ф</w:t>
      </w:r>
      <w:r w:rsidR="005811AF">
        <w:rPr>
          <w:sz w:val="28"/>
          <w:szCs w:val="28"/>
        </w:rPr>
        <w:t>инансово</w:t>
      </w:r>
      <w:r w:rsidR="00770B22">
        <w:rPr>
          <w:sz w:val="28"/>
          <w:szCs w:val="28"/>
        </w:rPr>
        <w:t>го</w:t>
      </w:r>
      <w:r w:rsidR="005811AF">
        <w:rPr>
          <w:sz w:val="28"/>
          <w:szCs w:val="28"/>
        </w:rPr>
        <w:t xml:space="preserve"> управлени</w:t>
      </w:r>
      <w:r w:rsidR="00770B22">
        <w:rPr>
          <w:sz w:val="28"/>
          <w:szCs w:val="28"/>
        </w:rPr>
        <w:t>я</w:t>
      </w:r>
      <w:r w:rsidR="005811AF">
        <w:rPr>
          <w:sz w:val="28"/>
          <w:szCs w:val="28"/>
        </w:rPr>
        <w:t xml:space="preserve"> </w:t>
      </w:r>
      <w:r w:rsidR="00770B22">
        <w:rPr>
          <w:sz w:val="28"/>
          <w:szCs w:val="28"/>
        </w:rPr>
        <w:t>рассчитываю</w:t>
      </w:r>
      <w:r w:rsidR="005811AF" w:rsidRPr="005811AF">
        <w:rPr>
          <w:sz w:val="28"/>
          <w:szCs w:val="28"/>
        </w:rPr>
        <w:t>т по каждому главн</w:t>
      </w:r>
      <w:r w:rsidR="005811AF">
        <w:rPr>
          <w:sz w:val="28"/>
          <w:szCs w:val="28"/>
        </w:rPr>
        <w:t>ому</w:t>
      </w:r>
      <w:r w:rsidR="005811AF" w:rsidRPr="005811AF">
        <w:rPr>
          <w:sz w:val="28"/>
          <w:szCs w:val="28"/>
        </w:rPr>
        <w:t xml:space="preserve"> администратор</w:t>
      </w:r>
      <w:r w:rsidR="005811AF">
        <w:rPr>
          <w:sz w:val="28"/>
          <w:szCs w:val="28"/>
        </w:rPr>
        <w:t xml:space="preserve">у </w:t>
      </w:r>
      <w:r w:rsidR="005811AF" w:rsidRPr="005811AF">
        <w:rPr>
          <w:sz w:val="28"/>
          <w:szCs w:val="28"/>
        </w:rPr>
        <w:t>в соответствии с Приложением 1:</w:t>
      </w:r>
    </w:p>
    <w:p w:rsidR="005811AF" w:rsidRDefault="005811AF" w:rsidP="00A66F98">
      <w:pPr>
        <w:pStyle w:val="a7"/>
        <w:tabs>
          <w:tab w:val="left" w:pos="0"/>
          <w:tab w:val="left" w:pos="993"/>
        </w:tabs>
        <w:spacing w:before="1" w:line="360" w:lineRule="auto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>- целевые значения показателей качества финансового менеджмента;</w:t>
      </w:r>
    </w:p>
    <w:p w:rsidR="005811AF" w:rsidRDefault="005811AF" w:rsidP="00A66F98">
      <w:pPr>
        <w:pStyle w:val="a7"/>
        <w:tabs>
          <w:tab w:val="left" w:pos="0"/>
          <w:tab w:val="left" w:pos="993"/>
        </w:tabs>
        <w:spacing w:before="1" w:line="360" w:lineRule="auto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значения показателей качества финансового менеджмента;</w:t>
      </w:r>
    </w:p>
    <w:p w:rsidR="005811AF" w:rsidRDefault="005811AF" w:rsidP="00A66F98">
      <w:pPr>
        <w:pStyle w:val="a7"/>
        <w:tabs>
          <w:tab w:val="left" w:pos="0"/>
          <w:tab w:val="left" w:pos="993"/>
        </w:tabs>
        <w:spacing w:before="1" w:line="360" w:lineRule="auto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>- отклонение значений показателей качества финансового менеджмента от целевых значений качества финансового менеджмента;</w:t>
      </w:r>
    </w:p>
    <w:p w:rsidR="005811AF" w:rsidRDefault="005811AF" w:rsidP="00A66F98">
      <w:pPr>
        <w:pStyle w:val="a7"/>
        <w:tabs>
          <w:tab w:val="left" w:pos="0"/>
          <w:tab w:val="left" w:pos="851"/>
        </w:tabs>
        <w:spacing w:before="1" w:line="360" w:lineRule="auto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- итоговую оценку качества финансового менеджмента. </w:t>
      </w:r>
    </w:p>
    <w:p w:rsidR="005811AF" w:rsidRDefault="005811AF" w:rsidP="00A66F98">
      <w:pPr>
        <w:pStyle w:val="a7"/>
        <w:tabs>
          <w:tab w:val="left" w:pos="0"/>
          <w:tab w:val="left" w:pos="851"/>
        </w:tabs>
        <w:spacing w:before="1" w:line="360" w:lineRule="auto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качества финансового менеджмента оформляются </w:t>
      </w:r>
      <w:r w:rsidR="008E3299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</w:t>
      </w:r>
      <w:r w:rsidR="0063549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3 к настоящему Порядку.</w:t>
      </w:r>
    </w:p>
    <w:p w:rsidR="008E3299" w:rsidRDefault="008E3299" w:rsidP="00A66F98">
      <w:pPr>
        <w:pStyle w:val="Bodytext20"/>
        <w:numPr>
          <w:ilvl w:val="0"/>
          <w:numId w:val="3"/>
        </w:numPr>
        <w:shd w:val="clear" w:color="auto" w:fill="auto"/>
        <w:spacing w:after="0" w:line="360" w:lineRule="auto"/>
        <w:ind w:firstLine="620"/>
      </w:pPr>
      <w:r>
        <w:t xml:space="preserve">При проведении </w:t>
      </w:r>
      <w:proofErr w:type="gramStart"/>
      <w:r>
        <w:t>мониторинга значения показателей качества финансового менеджмента</w:t>
      </w:r>
      <w:proofErr w:type="gramEnd"/>
      <w:r>
        <w:t xml:space="preserve"> и целевые значения показателей качества финансового менеджмента определяются по осуществляемым полномочиям соответствующим главным администратором средств бюджета округа.</w:t>
      </w:r>
    </w:p>
    <w:p w:rsidR="00502FD0" w:rsidRDefault="008E3299" w:rsidP="00A66F98">
      <w:pPr>
        <w:pStyle w:val="Bodytext20"/>
        <w:numPr>
          <w:ilvl w:val="0"/>
          <w:numId w:val="3"/>
        </w:numPr>
        <w:shd w:val="clear" w:color="auto" w:fill="auto"/>
        <w:spacing w:after="0" w:line="360" w:lineRule="auto"/>
        <w:ind w:firstLine="620"/>
      </w:pPr>
      <w:r>
        <w:t xml:space="preserve"> </w:t>
      </w:r>
      <w:r w:rsidR="0039288B">
        <w:t xml:space="preserve">В целях </w:t>
      </w:r>
      <w:proofErr w:type="gramStart"/>
      <w:r w:rsidR="0039288B">
        <w:t>обеспечения равных условий оценки качества финансового менеджмента главного администратора</w:t>
      </w:r>
      <w:proofErr w:type="gramEnd"/>
      <w:r w:rsidR="0039288B">
        <w:t xml:space="preserve"> показатели</w:t>
      </w:r>
      <w:r w:rsidR="00796848">
        <w:t>,</w:t>
      </w:r>
      <w:r w:rsidR="0039288B">
        <w:t xml:space="preserve"> по которым не определены значения и целевые значения, исходя из осуществляемых полномочий соответствующим главным администратором, не учитываются при расчете итоговой оценки.</w:t>
      </w:r>
    </w:p>
    <w:p w:rsidR="00502FD0" w:rsidRDefault="0039288B" w:rsidP="00A66F98">
      <w:pPr>
        <w:pStyle w:val="Bodytext20"/>
        <w:numPr>
          <w:ilvl w:val="0"/>
          <w:numId w:val="3"/>
        </w:numPr>
        <w:shd w:val="clear" w:color="auto" w:fill="auto"/>
        <w:tabs>
          <w:tab w:val="left" w:pos="1413"/>
        </w:tabs>
        <w:spacing w:after="0" w:line="360" w:lineRule="auto"/>
        <w:ind w:firstLine="620"/>
      </w:pPr>
      <w:r>
        <w:t>Итоговая оценка качества финансового менеджмента по каждому главному администратору определяется по формуле:</w:t>
      </w:r>
    </w:p>
    <w:p w:rsidR="00502FD0" w:rsidRDefault="0039288B" w:rsidP="00A66F98">
      <w:pPr>
        <w:pStyle w:val="Bodytext20"/>
        <w:shd w:val="clear" w:color="auto" w:fill="auto"/>
        <w:spacing w:after="0" w:line="360" w:lineRule="auto"/>
        <w:ind w:firstLine="620"/>
      </w:pPr>
      <w:r>
        <w:t xml:space="preserve">О = </w:t>
      </w:r>
      <w:proofErr w:type="gramStart"/>
      <w:r>
        <w:t>Р</w:t>
      </w:r>
      <w:proofErr w:type="gramEnd"/>
      <w:r>
        <w:t xml:space="preserve"> / </w:t>
      </w:r>
      <w:proofErr w:type="spellStart"/>
      <w:r>
        <w:t>Рмах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100%,</w:t>
      </w:r>
    </w:p>
    <w:p w:rsidR="00502FD0" w:rsidRDefault="0039288B" w:rsidP="00A66F98">
      <w:pPr>
        <w:pStyle w:val="Bodytext20"/>
        <w:shd w:val="clear" w:color="auto" w:fill="auto"/>
        <w:spacing w:after="0" w:line="360" w:lineRule="auto"/>
        <w:ind w:firstLine="620"/>
      </w:pPr>
      <w:r>
        <w:t>где:</w:t>
      </w:r>
    </w:p>
    <w:p w:rsidR="00502FD0" w:rsidRDefault="0039288B" w:rsidP="00A66F98">
      <w:pPr>
        <w:pStyle w:val="Bodytext20"/>
        <w:shd w:val="clear" w:color="auto" w:fill="auto"/>
        <w:spacing w:after="0" w:line="360" w:lineRule="auto"/>
        <w:ind w:firstLine="620"/>
      </w:pPr>
      <w:r>
        <w:t>О - итоговая оценка качества финансового менеджм</w:t>
      </w:r>
      <w:r w:rsidR="00796848">
        <w:t>ента по главному администратору</w:t>
      </w:r>
      <w:r>
        <w:t>;</w:t>
      </w:r>
    </w:p>
    <w:p w:rsidR="00502FD0" w:rsidRDefault="0039288B" w:rsidP="00A66F98">
      <w:pPr>
        <w:pStyle w:val="Bodytext20"/>
        <w:shd w:val="clear" w:color="auto" w:fill="auto"/>
        <w:spacing w:after="0" w:line="360" w:lineRule="auto"/>
        <w:ind w:firstLine="620"/>
      </w:pPr>
      <w:proofErr w:type="gramStart"/>
      <w:r>
        <w:t>Р</w:t>
      </w:r>
      <w:proofErr w:type="gramEnd"/>
      <w:r>
        <w:t xml:space="preserve"> - суммарное значение показателей качества финансового менеджмента по главному администратору;</w:t>
      </w:r>
    </w:p>
    <w:p w:rsidR="00502FD0" w:rsidRDefault="0039288B" w:rsidP="00A66F98">
      <w:pPr>
        <w:pStyle w:val="Bodytext20"/>
        <w:shd w:val="clear" w:color="auto" w:fill="auto"/>
        <w:spacing w:after="0" w:line="360" w:lineRule="auto"/>
        <w:ind w:firstLine="620"/>
      </w:pPr>
      <w:proofErr w:type="spellStart"/>
      <w:r>
        <w:t>Рмах</w:t>
      </w:r>
      <w:proofErr w:type="spellEnd"/>
      <w:r>
        <w:t xml:space="preserve"> - </w:t>
      </w:r>
      <w:proofErr w:type="gramStart"/>
      <w:r>
        <w:t>суммарное</w:t>
      </w:r>
      <w:proofErr w:type="gramEnd"/>
      <w:r>
        <w:t xml:space="preserve"> максимально возможных целевых значений показателей качества финансового менеджмента по главному администратору.</w:t>
      </w:r>
    </w:p>
    <w:p w:rsidR="00502FD0" w:rsidRDefault="0039288B" w:rsidP="00A66F98">
      <w:pPr>
        <w:pStyle w:val="Bodytext20"/>
        <w:shd w:val="clear" w:color="auto" w:fill="auto"/>
        <w:spacing w:after="0" w:line="360" w:lineRule="auto"/>
        <w:ind w:firstLine="620"/>
      </w:pPr>
      <w:r>
        <w:t>Значение итоговой оценки качества финансового менеджмента по каждому главному администратору приводится в процентах, с точностью до двух знаков после запятой.</w:t>
      </w:r>
    </w:p>
    <w:p w:rsidR="005811AF" w:rsidRPr="00A66F98" w:rsidRDefault="005811AF" w:rsidP="00A66F98">
      <w:pPr>
        <w:pStyle w:val="a7"/>
        <w:tabs>
          <w:tab w:val="left" w:pos="567"/>
          <w:tab w:val="left" w:pos="851"/>
        </w:tabs>
        <w:spacing w:before="1" w:line="360" w:lineRule="auto"/>
        <w:ind w:left="0" w:right="-2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7558F3">
        <w:rPr>
          <w:sz w:val="28"/>
          <w:szCs w:val="28"/>
        </w:rPr>
        <w:t xml:space="preserve">10. Оценка качества финансового менеджмента </w:t>
      </w:r>
      <w:r w:rsidR="00A66F98" w:rsidRPr="007558F3">
        <w:rPr>
          <w:sz w:val="28"/>
          <w:szCs w:val="28"/>
        </w:rPr>
        <w:t>главного администратора</w:t>
      </w:r>
      <w:r w:rsidRPr="007558F3">
        <w:rPr>
          <w:sz w:val="28"/>
          <w:szCs w:val="28"/>
        </w:rPr>
        <w:t xml:space="preserve"> по каждому показателю производится в баллах от 0 до 5.</w:t>
      </w:r>
      <w:r w:rsidRPr="00A66F98">
        <w:rPr>
          <w:sz w:val="28"/>
          <w:szCs w:val="28"/>
        </w:rPr>
        <w:t xml:space="preserve"> </w:t>
      </w:r>
    </w:p>
    <w:p w:rsidR="005811AF" w:rsidRDefault="005811AF" w:rsidP="00A66F98">
      <w:pPr>
        <w:pStyle w:val="a3"/>
        <w:spacing w:before="10" w:line="360" w:lineRule="auto"/>
        <w:ind w:right="-21"/>
        <w:rPr>
          <w:sz w:val="25"/>
        </w:rPr>
      </w:pPr>
    </w:p>
    <w:p w:rsidR="00502FD0" w:rsidRDefault="0039288B" w:rsidP="009D30A8">
      <w:pPr>
        <w:pStyle w:val="Heading30"/>
        <w:keepNext/>
        <w:keepLines/>
        <w:numPr>
          <w:ilvl w:val="0"/>
          <w:numId w:val="11"/>
        </w:numPr>
        <w:shd w:val="clear" w:color="auto" w:fill="auto"/>
        <w:tabs>
          <w:tab w:val="left" w:pos="1459"/>
        </w:tabs>
        <w:spacing w:before="0" w:line="360" w:lineRule="auto"/>
      </w:pPr>
      <w:bookmarkStart w:id="3" w:name="bookmark5"/>
      <w:r>
        <w:t>Формирование и представление отчета о результатах мониторинга качества финансового менеджмента</w:t>
      </w:r>
      <w:bookmarkEnd w:id="3"/>
    </w:p>
    <w:p w:rsidR="00502FD0" w:rsidRDefault="0039288B" w:rsidP="009D30A8">
      <w:pPr>
        <w:pStyle w:val="Bodytext20"/>
        <w:numPr>
          <w:ilvl w:val="0"/>
          <w:numId w:val="3"/>
        </w:numPr>
        <w:shd w:val="clear" w:color="auto" w:fill="auto"/>
        <w:tabs>
          <w:tab w:val="left" w:pos="1413"/>
        </w:tabs>
        <w:spacing w:after="0" w:line="360" w:lineRule="auto"/>
        <w:ind w:firstLine="740"/>
      </w:pPr>
      <w:r>
        <w:t xml:space="preserve">На основании данных расчета, произведенных в соответствии с </w:t>
      </w:r>
      <w:r w:rsidRPr="007558F3">
        <w:t xml:space="preserve">пунктом </w:t>
      </w:r>
      <w:r w:rsidR="009D30A8" w:rsidRPr="009D30A8">
        <w:t>7</w:t>
      </w:r>
      <w:r>
        <w:t xml:space="preserve"> настоящего Порядка, Финансово</w:t>
      </w:r>
      <w:r w:rsidR="00C270C8">
        <w:t xml:space="preserve">е управление </w:t>
      </w:r>
      <w:r>
        <w:t>формирует отчет о результатах мониторинга</w:t>
      </w:r>
      <w:r w:rsidR="007F4624">
        <w:t xml:space="preserve"> по форме в соответствии </w:t>
      </w:r>
      <w:r w:rsidR="007F4624" w:rsidRPr="007558F3">
        <w:t xml:space="preserve">с приложением № </w:t>
      </w:r>
      <w:r w:rsidR="0063549D" w:rsidRPr="007558F3">
        <w:t>4</w:t>
      </w:r>
      <w:r w:rsidRPr="007558F3">
        <w:t xml:space="preserve"> в</w:t>
      </w:r>
      <w:r>
        <w:t xml:space="preserve"> срок до 01 </w:t>
      </w:r>
      <w:r w:rsidR="00C270C8">
        <w:t>ию</w:t>
      </w:r>
      <w:r w:rsidR="00E520EA">
        <w:t>л</w:t>
      </w:r>
      <w:r w:rsidR="00C270C8">
        <w:t>я</w:t>
      </w:r>
      <w:r>
        <w:t xml:space="preserve"> года, следующего за отчетным</w:t>
      </w:r>
      <w:r w:rsidR="009F6624">
        <w:t xml:space="preserve"> годом</w:t>
      </w:r>
      <w:r>
        <w:t>, содержащий:</w:t>
      </w:r>
    </w:p>
    <w:p w:rsidR="009F6624" w:rsidRPr="009D30A8" w:rsidRDefault="0039288B" w:rsidP="009F6624">
      <w:pPr>
        <w:pStyle w:val="Bodytext20"/>
        <w:shd w:val="clear" w:color="auto" w:fill="auto"/>
        <w:tabs>
          <w:tab w:val="left" w:pos="1145"/>
        </w:tabs>
        <w:spacing w:after="0" w:line="360" w:lineRule="auto"/>
        <w:ind w:firstLine="620"/>
      </w:pPr>
      <w:r w:rsidRPr="00F6048A">
        <w:t>а)</w:t>
      </w:r>
      <w:r w:rsidR="007F4624" w:rsidRPr="00F6048A">
        <w:t xml:space="preserve"> значения итоговой оценки качества финансового менеджм</w:t>
      </w:r>
      <w:r w:rsidR="009D30A8">
        <w:t>ента по главным администраторам;</w:t>
      </w:r>
    </w:p>
    <w:p w:rsidR="009F6624" w:rsidRDefault="009F6624" w:rsidP="009F6624">
      <w:pPr>
        <w:pStyle w:val="Bodytext20"/>
        <w:shd w:val="clear" w:color="auto" w:fill="auto"/>
        <w:tabs>
          <w:tab w:val="left" w:pos="1145"/>
        </w:tabs>
        <w:spacing w:after="0" w:line="360" w:lineRule="auto"/>
        <w:ind w:firstLine="620"/>
      </w:pPr>
      <w:r w:rsidRPr="00F6048A">
        <w:t>б)</w:t>
      </w:r>
      <w:r w:rsidR="007F4624" w:rsidRPr="00F6048A">
        <w:t xml:space="preserve"> значения показателей качества финансового менеджмента, используемых для расчета</w:t>
      </w:r>
      <w:r w:rsidRPr="00F6048A">
        <w:t xml:space="preserve"> итоговой оценки качества финансового менеджмента.</w:t>
      </w:r>
      <w:r w:rsidR="0039288B" w:rsidRPr="00F6048A">
        <w:tab/>
      </w:r>
    </w:p>
    <w:p w:rsidR="00502FD0" w:rsidRDefault="0039288B" w:rsidP="009F6624">
      <w:pPr>
        <w:pStyle w:val="Bodytext20"/>
        <w:shd w:val="clear" w:color="auto" w:fill="auto"/>
        <w:tabs>
          <w:tab w:val="left" w:pos="1145"/>
        </w:tabs>
        <w:spacing w:after="0" w:line="360" w:lineRule="auto"/>
        <w:ind w:firstLine="620"/>
        <w:sectPr w:rsidR="00502FD0" w:rsidSect="00F41D3B">
          <w:type w:val="continuous"/>
          <w:pgSz w:w="11900" w:h="16840"/>
          <w:pgMar w:top="709" w:right="985" w:bottom="1276" w:left="1276" w:header="0" w:footer="3" w:gutter="0"/>
          <w:cols w:space="720"/>
          <w:noEndnote/>
          <w:docGrid w:linePitch="360"/>
        </w:sectPr>
      </w:pPr>
      <w:r>
        <w:t xml:space="preserve">Отчет о результатах мониторинга подлежит направлению </w:t>
      </w:r>
      <w:r w:rsidR="007F4624" w:rsidRPr="00E520EA">
        <w:t xml:space="preserve">главе Котласского муниципального </w:t>
      </w:r>
      <w:r w:rsidR="009D30A8">
        <w:t>округа</w:t>
      </w:r>
      <w:r w:rsidR="007F4624" w:rsidRPr="00E520EA">
        <w:t xml:space="preserve"> Архангельской области и </w:t>
      </w:r>
      <w:r w:rsidRPr="00E520EA">
        <w:t>главным администраторам для осуществления ими анализа результатов и принятию мер по улучшению значений показателей к</w:t>
      </w:r>
      <w:r w:rsidR="007F4624" w:rsidRPr="00E520EA">
        <w:t>ачества финансового менедж</w:t>
      </w:r>
      <w:r w:rsidR="00303ABF" w:rsidRPr="00E520EA">
        <w:t>мента. Отчет</w:t>
      </w:r>
      <w:r w:rsidR="007F4624" w:rsidRPr="00E520EA">
        <w:t xml:space="preserve"> размещается на официальном сайте администрации Котласского муниципального </w:t>
      </w:r>
      <w:r w:rsidR="00FC1A65">
        <w:t>округа</w:t>
      </w:r>
      <w:r w:rsidR="007F4624" w:rsidRPr="00E520EA">
        <w:t xml:space="preserve"> Архангельской области в информационно-телекоммуникационной сети Интернет.</w:t>
      </w:r>
    </w:p>
    <w:p w:rsidR="00F44E4B" w:rsidRPr="00F44E4B" w:rsidRDefault="00F44E4B" w:rsidP="00F44E4B">
      <w:pPr>
        <w:tabs>
          <w:tab w:val="left" w:pos="14088"/>
        </w:tabs>
        <w:jc w:val="right"/>
        <w:rPr>
          <w:w w:val="105"/>
          <w:sz w:val="20"/>
          <w:szCs w:val="20"/>
        </w:rPr>
      </w:pPr>
      <w:r w:rsidRPr="00F44E4B">
        <w:rPr>
          <w:w w:val="105"/>
          <w:sz w:val="20"/>
          <w:szCs w:val="20"/>
        </w:rPr>
        <w:lastRenderedPageBreak/>
        <w:t>Приложение 1</w:t>
      </w:r>
    </w:p>
    <w:p w:rsidR="00F44E4B" w:rsidRPr="00C67E79" w:rsidRDefault="00F44E4B" w:rsidP="00F44E4B">
      <w:pPr>
        <w:pStyle w:val="Bodytext50"/>
        <w:shd w:val="clear" w:color="auto" w:fill="auto"/>
        <w:spacing w:before="0" w:line="276" w:lineRule="auto"/>
        <w:ind w:left="9072" w:right="22"/>
        <w:jc w:val="both"/>
        <w:rPr>
          <w:b w:val="0"/>
          <w:sz w:val="20"/>
          <w:szCs w:val="20"/>
        </w:rPr>
      </w:pPr>
      <w:proofErr w:type="gramStart"/>
      <w:r w:rsidRPr="00C67E79">
        <w:rPr>
          <w:b w:val="0"/>
          <w:sz w:val="20"/>
          <w:szCs w:val="20"/>
        </w:rPr>
        <w:t>к</w:t>
      </w:r>
      <w:proofErr w:type="gramEnd"/>
      <w:r w:rsidRPr="00C67E79">
        <w:rPr>
          <w:b w:val="0"/>
          <w:sz w:val="20"/>
          <w:szCs w:val="20"/>
        </w:rPr>
        <w:t xml:space="preserve"> </w:t>
      </w:r>
      <w:proofErr w:type="gramStart"/>
      <w:r w:rsidR="00246B0D" w:rsidRPr="00246B0D">
        <w:rPr>
          <w:b w:val="0"/>
          <w:sz w:val="20"/>
          <w:szCs w:val="20"/>
        </w:rPr>
        <w:t>Порядок</w:t>
      </w:r>
      <w:proofErr w:type="gramEnd"/>
      <w:r w:rsidR="00246B0D" w:rsidRPr="00246B0D">
        <w:rPr>
          <w:b w:val="0"/>
          <w:sz w:val="20"/>
          <w:szCs w:val="20"/>
        </w:rPr>
        <w:t xml:space="preserve"> проведения Финансовым управлением администрации Котласского муниципального округа Архангельской области мониторинга качества финансового менеджмента, осуществляемого главными администраторами средств </w:t>
      </w:r>
      <w:r w:rsidR="00246B0D" w:rsidRPr="007D52E5">
        <w:rPr>
          <w:b w:val="0"/>
          <w:sz w:val="20"/>
          <w:szCs w:val="20"/>
        </w:rPr>
        <w:t xml:space="preserve">бюджета Котласского муниципального округа Архангельской области </w:t>
      </w:r>
      <w:r w:rsidRPr="007D52E5">
        <w:rPr>
          <w:b w:val="0"/>
          <w:sz w:val="20"/>
          <w:szCs w:val="20"/>
        </w:rPr>
        <w:t xml:space="preserve">от </w:t>
      </w:r>
      <w:r w:rsidR="007D52E5" w:rsidRPr="007D52E5">
        <w:rPr>
          <w:b w:val="0"/>
          <w:sz w:val="20"/>
          <w:szCs w:val="20"/>
        </w:rPr>
        <w:t>22</w:t>
      </w:r>
      <w:r w:rsidRPr="007D52E5">
        <w:rPr>
          <w:b w:val="0"/>
          <w:sz w:val="20"/>
          <w:szCs w:val="20"/>
        </w:rPr>
        <w:t>.</w:t>
      </w:r>
      <w:r w:rsidR="007D52E5" w:rsidRPr="007D52E5">
        <w:rPr>
          <w:b w:val="0"/>
          <w:sz w:val="20"/>
          <w:szCs w:val="20"/>
        </w:rPr>
        <w:t>08</w:t>
      </w:r>
      <w:r w:rsidRPr="007D52E5">
        <w:rPr>
          <w:b w:val="0"/>
          <w:sz w:val="20"/>
          <w:szCs w:val="20"/>
        </w:rPr>
        <w:t>.202</w:t>
      </w:r>
      <w:r w:rsidR="007D52E5" w:rsidRPr="007D52E5">
        <w:rPr>
          <w:b w:val="0"/>
          <w:sz w:val="20"/>
          <w:szCs w:val="20"/>
        </w:rPr>
        <w:t>3</w:t>
      </w:r>
      <w:r w:rsidRPr="007D52E5">
        <w:rPr>
          <w:b w:val="0"/>
          <w:sz w:val="20"/>
          <w:szCs w:val="20"/>
        </w:rPr>
        <w:t xml:space="preserve"> № </w:t>
      </w:r>
      <w:r w:rsidR="007D52E5" w:rsidRPr="007D52E5">
        <w:rPr>
          <w:b w:val="0"/>
          <w:sz w:val="20"/>
          <w:szCs w:val="20"/>
        </w:rPr>
        <w:t>148</w:t>
      </w:r>
    </w:p>
    <w:p w:rsidR="00F44E4B" w:rsidRPr="00F44E4B" w:rsidRDefault="00F44E4B" w:rsidP="00F44E4B">
      <w:pPr>
        <w:pStyle w:val="a7"/>
        <w:spacing w:line="247" w:lineRule="auto"/>
        <w:ind w:left="687" w:right="-55" w:firstLine="0"/>
        <w:rPr>
          <w:b/>
          <w:w w:val="105"/>
        </w:rPr>
      </w:pPr>
    </w:p>
    <w:p w:rsidR="00F44E4B" w:rsidRPr="004E4A27" w:rsidRDefault="00F44E4B" w:rsidP="004E4A27">
      <w:pPr>
        <w:pStyle w:val="a7"/>
        <w:spacing w:line="247" w:lineRule="auto"/>
        <w:ind w:left="687" w:right="-55" w:firstLine="0"/>
        <w:jc w:val="center"/>
        <w:rPr>
          <w:b/>
          <w:sz w:val="24"/>
          <w:szCs w:val="24"/>
        </w:rPr>
      </w:pPr>
      <w:r w:rsidRPr="004E4A27">
        <w:rPr>
          <w:b/>
          <w:w w:val="105"/>
          <w:sz w:val="24"/>
          <w:szCs w:val="24"/>
        </w:rPr>
        <w:t xml:space="preserve">Показатели </w:t>
      </w:r>
      <w:proofErr w:type="gramStart"/>
      <w:r w:rsidRPr="004E4A27">
        <w:rPr>
          <w:b/>
          <w:w w:val="105"/>
          <w:sz w:val="24"/>
          <w:szCs w:val="24"/>
        </w:rPr>
        <w:t xml:space="preserve">проведения качества финансового менеджмента </w:t>
      </w:r>
      <w:r w:rsidRPr="004E4A27">
        <w:rPr>
          <w:b/>
          <w:sz w:val="24"/>
          <w:szCs w:val="24"/>
        </w:rPr>
        <w:t>главных администраторов средств бюджета</w:t>
      </w:r>
      <w:proofErr w:type="gramEnd"/>
    </w:p>
    <w:p w:rsidR="00F44E4B" w:rsidRPr="004E4A27" w:rsidRDefault="004E4A27" w:rsidP="004E4A27">
      <w:pPr>
        <w:pStyle w:val="a3"/>
        <w:spacing w:before="9"/>
        <w:jc w:val="center"/>
        <w:rPr>
          <w:b/>
          <w:sz w:val="24"/>
          <w:szCs w:val="24"/>
        </w:rPr>
      </w:pPr>
      <w:r w:rsidRPr="004E4A27">
        <w:rPr>
          <w:b/>
          <w:sz w:val="24"/>
          <w:szCs w:val="24"/>
        </w:rPr>
        <w:t>Котласского муниципального округа Архангельской области</w:t>
      </w:r>
    </w:p>
    <w:p w:rsidR="004E4A27" w:rsidRPr="004E4A27" w:rsidRDefault="004E4A27" w:rsidP="004E4A27">
      <w:pPr>
        <w:pStyle w:val="a3"/>
        <w:spacing w:before="9"/>
        <w:jc w:val="center"/>
        <w:rPr>
          <w:b/>
          <w:sz w:val="24"/>
          <w:szCs w:val="24"/>
        </w:rPr>
      </w:pPr>
    </w:p>
    <w:tbl>
      <w:tblPr>
        <w:tblW w:w="15593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4383"/>
        <w:gridCol w:w="4959"/>
        <w:gridCol w:w="14"/>
        <w:gridCol w:w="676"/>
        <w:gridCol w:w="35"/>
        <w:gridCol w:w="710"/>
        <w:gridCol w:w="3968"/>
      </w:tblGrid>
      <w:tr w:rsidR="00F44E4B" w:rsidTr="00DD7FBC">
        <w:trPr>
          <w:trHeight w:val="1185"/>
        </w:trPr>
        <w:tc>
          <w:tcPr>
            <w:tcW w:w="848" w:type="dxa"/>
          </w:tcPr>
          <w:p w:rsidR="00F44E4B" w:rsidRPr="00923A2D" w:rsidRDefault="00F44E4B" w:rsidP="00F44E4B">
            <w:pPr>
              <w:pStyle w:val="TableParagraph"/>
              <w:jc w:val="center"/>
            </w:pPr>
            <w:r w:rsidRPr="00923A2D">
              <w:t>Номер</w:t>
            </w:r>
          </w:p>
          <w:p w:rsidR="00F44E4B" w:rsidRPr="00923A2D" w:rsidRDefault="00F44E4B" w:rsidP="00F44E4B">
            <w:pPr>
              <w:pStyle w:val="TableParagraph"/>
              <w:jc w:val="center"/>
            </w:pPr>
            <w:r w:rsidRPr="00923A2D">
              <w:t>показа</w:t>
            </w:r>
          </w:p>
          <w:p w:rsidR="00F44E4B" w:rsidRPr="00923A2D" w:rsidRDefault="00F44E4B" w:rsidP="00F44E4B">
            <w:pPr>
              <w:pStyle w:val="TableParagraph"/>
              <w:jc w:val="center"/>
            </w:pPr>
            <w:r w:rsidRPr="00923A2D">
              <w:t>теля</w:t>
            </w:r>
          </w:p>
        </w:tc>
        <w:tc>
          <w:tcPr>
            <w:tcW w:w="4383" w:type="dxa"/>
          </w:tcPr>
          <w:p w:rsidR="00F44E4B" w:rsidRPr="00923A2D" w:rsidRDefault="00F44E4B" w:rsidP="00F44E4B">
            <w:pPr>
              <w:pStyle w:val="TableParagraph"/>
              <w:jc w:val="center"/>
            </w:pPr>
          </w:p>
          <w:p w:rsidR="00F44E4B" w:rsidRPr="00923A2D" w:rsidRDefault="00F44E4B" w:rsidP="00F44E4B">
            <w:pPr>
              <w:pStyle w:val="TableParagraph"/>
              <w:spacing w:before="157"/>
              <w:ind w:left="550"/>
              <w:jc w:val="center"/>
            </w:pPr>
            <w:r w:rsidRPr="00923A2D">
              <w:t>Наименование показателя</w:t>
            </w:r>
          </w:p>
        </w:tc>
        <w:tc>
          <w:tcPr>
            <w:tcW w:w="4959" w:type="dxa"/>
          </w:tcPr>
          <w:p w:rsidR="00F44E4B" w:rsidRPr="00923A2D" w:rsidRDefault="00F44E4B" w:rsidP="00F44E4B">
            <w:pPr>
              <w:pStyle w:val="TableParagraph"/>
              <w:jc w:val="center"/>
            </w:pPr>
          </w:p>
          <w:p w:rsidR="00F44E4B" w:rsidRPr="00923A2D" w:rsidRDefault="00F44E4B" w:rsidP="00F44E4B">
            <w:pPr>
              <w:pStyle w:val="TableParagraph"/>
              <w:tabs>
                <w:tab w:val="left" w:pos="14"/>
              </w:tabs>
              <w:spacing w:before="157"/>
              <w:ind w:right="1401"/>
              <w:jc w:val="center"/>
            </w:pPr>
            <w:r>
              <w:t xml:space="preserve">                           </w:t>
            </w:r>
            <w:r w:rsidRPr="00923A2D">
              <w:t>Расчет показателя</w:t>
            </w:r>
          </w:p>
        </w:tc>
        <w:tc>
          <w:tcPr>
            <w:tcW w:w="690" w:type="dxa"/>
            <w:gridSpan w:val="2"/>
          </w:tcPr>
          <w:p w:rsidR="00F44E4B" w:rsidRPr="00923A2D" w:rsidRDefault="00F44E4B" w:rsidP="00F44E4B">
            <w:pPr>
              <w:pStyle w:val="TableParagraph"/>
              <w:spacing w:before="67" w:line="230" w:lineRule="auto"/>
              <w:ind w:left="74" w:right="23"/>
              <w:jc w:val="center"/>
            </w:pPr>
            <w:proofErr w:type="gramStart"/>
            <w:r w:rsidRPr="00923A2D">
              <w:rPr>
                <w:w w:val="95"/>
              </w:rPr>
              <w:t xml:space="preserve">Едини </w:t>
            </w:r>
            <w:proofErr w:type="spellStart"/>
            <w:r w:rsidRPr="00923A2D">
              <w:t>ца</w:t>
            </w:r>
            <w:proofErr w:type="spellEnd"/>
            <w:proofErr w:type="gramEnd"/>
            <w:r w:rsidRPr="00923A2D">
              <w:t xml:space="preserve"> </w:t>
            </w:r>
            <w:proofErr w:type="spellStart"/>
            <w:r w:rsidRPr="00923A2D">
              <w:t>измер</w:t>
            </w:r>
            <w:proofErr w:type="spellEnd"/>
            <w:r w:rsidRPr="00923A2D">
              <w:t xml:space="preserve"> </w:t>
            </w:r>
            <w:proofErr w:type="spellStart"/>
            <w:r w:rsidRPr="00923A2D">
              <w:t>ения</w:t>
            </w:r>
            <w:proofErr w:type="spellEnd"/>
          </w:p>
        </w:tc>
        <w:tc>
          <w:tcPr>
            <w:tcW w:w="745" w:type="dxa"/>
            <w:gridSpan w:val="2"/>
          </w:tcPr>
          <w:p w:rsidR="00F44E4B" w:rsidRPr="00923A2D" w:rsidRDefault="00F44E4B" w:rsidP="00F44E4B">
            <w:pPr>
              <w:pStyle w:val="TableParagraph"/>
              <w:spacing w:before="187" w:line="230" w:lineRule="auto"/>
              <w:ind w:left="57" w:right="21" w:firstLine="3"/>
              <w:jc w:val="center"/>
            </w:pPr>
            <w:proofErr w:type="spellStart"/>
            <w:proofErr w:type="gramStart"/>
            <w:r w:rsidRPr="00923A2D">
              <w:rPr>
                <w:w w:val="95"/>
              </w:rPr>
              <w:t>Зна</w:t>
            </w:r>
            <w:proofErr w:type="spellEnd"/>
            <w:r w:rsidRPr="00923A2D">
              <w:rPr>
                <w:w w:val="95"/>
              </w:rPr>
              <w:t xml:space="preserve"> </w:t>
            </w:r>
            <w:proofErr w:type="spellStart"/>
            <w:r w:rsidRPr="00923A2D">
              <w:rPr>
                <w:w w:val="95"/>
              </w:rPr>
              <w:t>чен</w:t>
            </w:r>
            <w:r w:rsidRPr="00923A2D">
              <w:t>ие</w:t>
            </w:r>
            <w:proofErr w:type="spellEnd"/>
            <w:proofErr w:type="gramEnd"/>
          </w:p>
        </w:tc>
        <w:tc>
          <w:tcPr>
            <w:tcW w:w="3968" w:type="dxa"/>
          </w:tcPr>
          <w:p w:rsidR="00F44E4B" w:rsidRPr="00923A2D" w:rsidRDefault="00F44E4B" w:rsidP="00F44E4B">
            <w:pPr>
              <w:pStyle w:val="TableParagraph"/>
              <w:jc w:val="center"/>
            </w:pPr>
          </w:p>
          <w:p w:rsidR="00F44E4B" w:rsidRPr="00923A2D" w:rsidRDefault="00F44E4B" w:rsidP="00F44E4B">
            <w:pPr>
              <w:pStyle w:val="TableParagraph"/>
              <w:spacing w:before="166"/>
              <w:ind w:left="3"/>
              <w:jc w:val="center"/>
            </w:pPr>
            <w:r w:rsidRPr="00923A2D">
              <w:t>Примечание</w:t>
            </w:r>
          </w:p>
        </w:tc>
      </w:tr>
      <w:tr w:rsidR="00F44E4B" w:rsidTr="00DD7FBC">
        <w:trPr>
          <w:trHeight w:val="434"/>
        </w:trPr>
        <w:tc>
          <w:tcPr>
            <w:tcW w:w="848" w:type="dxa"/>
            <w:vAlign w:val="center"/>
          </w:tcPr>
          <w:p w:rsidR="00F44E4B" w:rsidRPr="00923A2D" w:rsidRDefault="00F44E4B" w:rsidP="00F44E4B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4383" w:type="dxa"/>
            <w:vAlign w:val="center"/>
          </w:tcPr>
          <w:p w:rsidR="00F44E4B" w:rsidRPr="00923A2D" w:rsidRDefault="00F44E4B" w:rsidP="00F44E4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959" w:type="dxa"/>
            <w:vAlign w:val="center"/>
          </w:tcPr>
          <w:p w:rsidR="00F44E4B" w:rsidRPr="00923A2D" w:rsidRDefault="00F44E4B" w:rsidP="00F44E4B">
            <w:pPr>
              <w:pStyle w:val="TableParagraph"/>
              <w:spacing w:line="207" w:lineRule="exact"/>
              <w:ind w:left="3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90" w:type="dxa"/>
            <w:gridSpan w:val="2"/>
            <w:vAlign w:val="center"/>
          </w:tcPr>
          <w:p w:rsidR="00F44E4B" w:rsidRPr="00923A2D" w:rsidRDefault="00F44E4B" w:rsidP="00F44E4B">
            <w:pPr>
              <w:pStyle w:val="TableParagraph"/>
              <w:spacing w:line="207" w:lineRule="exact"/>
              <w:ind w:left="55"/>
              <w:jc w:val="center"/>
            </w:pPr>
            <w:r>
              <w:t>4</w:t>
            </w:r>
          </w:p>
        </w:tc>
        <w:tc>
          <w:tcPr>
            <w:tcW w:w="745" w:type="dxa"/>
            <w:gridSpan w:val="2"/>
            <w:vAlign w:val="center"/>
          </w:tcPr>
          <w:p w:rsidR="00F44E4B" w:rsidRPr="00923A2D" w:rsidRDefault="00F44E4B" w:rsidP="00F44E4B">
            <w:pPr>
              <w:pStyle w:val="TableParagraph"/>
              <w:spacing w:line="207" w:lineRule="exact"/>
              <w:jc w:val="center"/>
            </w:pPr>
            <w:r>
              <w:t>5</w:t>
            </w:r>
          </w:p>
        </w:tc>
        <w:tc>
          <w:tcPr>
            <w:tcW w:w="3968" w:type="dxa"/>
            <w:vAlign w:val="center"/>
          </w:tcPr>
          <w:p w:rsidR="00F44E4B" w:rsidRPr="00923A2D" w:rsidRDefault="00F44E4B" w:rsidP="00F44E4B">
            <w:pPr>
              <w:pStyle w:val="TableParagraph"/>
              <w:spacing w:line="207" w:lineRule="exact"/>
              <w:ind w:left="23"/>
              <w:jc w:val="center"/>
            </w:pPr>
            <w:r>
              <w:rPr>
                <w:w w:val="95"/>
              </w:rPr>
              <w:t>6</w:t>
            </w:r>
          </w:p>
        </w:tc>
      </w:tr>
      <w:tr w:rsidR="00F44E4B" w:rsidTr="00DD7FBC">
        <w:trPr>
          <w:trHeight w:val="277"/>
        </w:trPr>
        <w:tc>
          <w:tcPr>
            <w:tcW w:w="848" w:type="dxa"/>
          </w:tcPr>
          <w:p w:rsidR="00F44E4B" w:rsidRPr="00923A2D" w:rsidRDefault="00F44E4B" w:rsidP="00F44E4B">
            <w:pPr>
              <w:pStyle w:val="TableParagraph"/>
              <w:jc w:val="center"/>
            </w:pPr>
          </w:p>
        </w:tc>
        <w:tc>
          <w:tcPr>
            <w:tcW w:w="14745" w:type="dxa"/>
            <w:gridSpan w:val="7"/>
          </w:tcPr>
          <w:p w:rsidR="00F44E4B" w:rsidRPr="002954B8" w:rsidRDefault="00F44E4B" w:rsidP="00F44E4B">
            <w:pPr>
              <w:pStyle w:val="TableParagraph"/>
              <w:ind w:left="142"/>
              <w:rPr>
                <w:b/>
              </w:rPr>
            </w:pPr>
            <w:r w:rsidRPr="00923A2D">
              <w:t xml:space="preserve"> </w:t>
            </w:r>
            <w:r w:rsidRPr="002954B8">
              <w:rPr>
                <w:b/>
              </w:rPr>
              <w:t xml:space="preserve">1. Качество управления расходами бюджета </w:t>
            </w:r>
            <w:r w:rsidR="000B060F">
              <w:rPr>
                <w:b/>
              </w:rPr>
              <w:t>Котласского муниципального округа Архангельской области</w:t>
            </w:r>
          </w:p>
        </w:tc>
      </w:tr>
      <w:tr w:rsidR="00F44E4B" w:rsidTr="00DD7FBC">
        <w:trPr>
          <w:trHeight w:val="588"/>
        </w:trPr>
        <w:tc>
          <w:tcPr>
            <w:tcW w:w="848" w:type="dxa"/>
            <w:vMerge w:val="restart"/>
          </w:tcPr>
          <w:p w:rsidR="00F44E4B" w:rsidRPr="00923A2D" w:rsidRDefault="00F44E4B" w:rsidP="00F44E4B">
            <w:pPr>
              <w:pStyle w:val="TableParagraph"/>
              <w:spacing w:before="8"/>
              <w:jc w:val="center"/>
            </w:pPr>
            <w:r>
              <w:t>Р</w:t>
            </w:r>
            <w:proofErr w:type="gramStart"/>
            <w:r w:rsidR="002D15E5">
              <w:t>1</w:t>
            </w:r>
            <w:proofErr w:type="gramEnd"/>
          </w:p>
        </w:tc>
        <w:tc>
          <w:tcPr>
            <w:tcW w:w="4383" w:type="dxa"/>
            <w:vMerge w:val="restart"/>
          </w:tcPr>
          <w:p w:rsidR="00F44E4B" w:rsidRPr="00923A2D" w:rsidRDefault="00F44E4B" w:rsidP="000C5ED6">
            <w:pPr>
              <w:pStyle w:val="TableParagraph"/>
              <w:ind w:left="118"/>
            </w:pPr>
            <w:r w:rsidRPr="00923A2D">
              <w:t xml:space="preserve">Своевременность утверждения </w:t>
            </w:r>
            <w:r w:rsidR="00DD062F">
              <w:t xml:space="preserve">главными администраторами </w:t>
            </w:r>
            <w:r w:rsidRPr="00923A2D">
              <w:t>бюджетной росписи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:rsidR="00F44E4B" w:rsidRPr="00923A2D" w:rsidRDefault="00F44E4B" w:rsidP="000C5ED6">
            <w:pPr>
              <w:pStyle w:val="TableParagraph"/>
              <w:ind w:left="170" w:right="170"/>
            </w:pPr>
            <w:r w:rsidRPr="00923A2D">
              <w:t>P</w:t>
            </w:r>
            <w:r>
              <w:t>2</w:t>
            </w:r>
            <w:r w:rsidRPr="00923A2D">
              <w:t xml:space="preserve"> </w:t>
            </w:r>
            <w:r w:rsidRPr="00923A2D">
              <w:rPr>
                <w:w w:val="65"/>
              </w:rPr>
              <w:t xml:space="preserve">— </w:t>
            </w:r>
            <w:r w:rsidRPr="00923A2D">
              <w:t xml:space="preserve">Наличие / отсутствие фактов нарушения сроков утверждения бюджетной росписи в отчётном </w:t>
            </w:r>
            <w:r>
              <w:t xml:space="preserve"> периоде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  <w:spacing w:before="10"/>
            </w:pPr>
          </w:p>
          <w:p w:rsidR="00F44E4B" w:rsidRPr="00923A2D" w:rsidRDefault="00F44E4B" w:rsidP="000C5ED6">
            <w:pPr>
              <w:pStyle w:val="TableParagraph"/>
              <w:spacing w:before="1"/>
              <w:ind w:left="108"/>
              <w:jc w:val="center"/>
            </w:pPr>
          </w:p>
        </w:tc>
        <w:tc>
          <w:tcPr>
            <w:tcW w:w="3968" w:type="dxa"/>
            <w:vMerge w:val="restart"/>
          </w:tcPr>
          <w:p w:rsidR="00F44E4B" w:rsidRPr="000C5ED6" w:rsidRDefault="00F44E4B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0C5ED6">
              <w:rPr>
                <w:rFonts w:eastAsia="Calibri"/>
                <w:sz w:val="22"/>
                <w:szCs w:val="22"/>
              </w:rPr>
              <w:t xml:space="preserve">Показатель характеризует качество финансовой дисциплины </w:t>
            </w:r>
            <w:r w:rsidR="000C5ED6" w:rsidRPr="000C5ED6">
              <w:rPr>
                <w:sz w:val="22"/>
                <w:szCs w:val="22"/>
              </w:rPr>
              <w:t>главных администраторов</w:t>
            </w:r>
            <w:r w:rsidRPr="000C5ED6">
              <w:rPr>
                <w:rFonts w:eastAsia="Calibri"/>
                <w:sz w:val="22"/>
                <w:szCs w:val="22"/>
              </w:rPr>
              <w:t>.</w:t>
            </w:r>
          </w:p>
          <w:p w:rsidR="00F44E4B" w:rsidRPr="000C5ED6" w:rsidRDefault="00F44E4B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0C5ED6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0C5ED6">
              <w:rPr>
                <w:sz w:val="22"/>
                <w:szCs w:val="22"/>
              </w:rPr>
              <w:t>главных администраторов</w:t>
            </w:r>
            <w:r w:rsidRPr="000C5ED6">
              <w:rPr>
                <w:rFonts w:eastAsia="Calibri"/>
                <w:sz w:val="22"/>
                <w:szCs w:val="22"/>
              </w:rPr>
              <w:t xml:space="preserve"> является недопущение нарушений.</w:t>
            </w:r>
          </w:p>
          <w:p w:rsidR="00F44E4B" w:rsidRPr="00923A2D" w:rsidRDefault="00F44E4B" w:rsidP="00936A90">
            <w:pPr>
              <w:widowControl/>
              <w:adjustRightInd w:val="0"/>
              <w:ind w:left="144"/>
            </w:pPr>
            <w:r w:rsidRPr="000C5ED6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</w:tc>
      </w:tr>
      <w:tr w:rsidR="00F44E4B" w:rsidTr="00DD7FBC">
        <w:trPr>
          <w:trHeight w:val="300"/>
        </w:trPr>
        <w:tc>
          <w:tcPr>
            <w:tcW w:w="848" w:type="dxa"/>
            <w:vMerge/>
          </w:tcPr>
          <w:p w:rsidR="00F44E4B" w:rsidRPr="00923A2D" w:rsidRDefault="00F44E4B" w:rsidP="00F44E4B">
            <w:pPr>
              <w:pStyle w:val="TableParagraph"/>
              <w:spacing w:before="8"/>
              <w:jc w:val="center"/>
            </w:pPr>
          </w:p>
        </w:tc>
        <w:tc>
          <w:tcPr>
            <w:tcW w:w="4383" w:type="dxa"/>
            <w:vMerge/>
          </w:tcPr>
          <w:p w:rsidR="00F44E4B" w:rsidRPr="00923A2D" w:rsidRDefault="00F44E4B" w:rsidP="00F44E4B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  <w:ind w:left="170" w:right="170"/>
            </w:pPr>
            <w:r>
              <w:t>P2</w:t>
            </w:r>
            <w:r w:rsidRPr="00923A2D">
              <w:t xml:space="preserve"> </w:t>
            </w:r>
            <w:r>
              <w:t>–</w:t>
            </w:r>
            <w:r w:rsidRPr="00923A2D">
              <w:t xml:space="preserve"> </w:t>
            </w:r>
            <w:r>
              <w:t xml:space="preserve">Отсутствие </w:t>
            </w:r>
            <w:r w:rsidRPr="00923A2D">
              <w:t>фактов нарушения</w:t>
            </w:r>
            <w:r w:rsidRPr="00923A2D">
              <w:rPr>
                <w:spacing w:val="51"/>
              </w:rPr>
              <w:t xml:space="preserve"> </w:t>
            </w:r>
            <w:r w:rsidRPr="00923A2D">
              <w:t>сроков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</w:pPr>
            <w:r>
              <w:t xml:space="preserve">  </w:t>
            </w:r>
            <w:r w:rsidRPr="00CB44F9"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  <w:jc w:val="center"/>
            </w:pPr>
            <w:r w:rsidRPr="00923A2D">
              <w:rPr>
                <w:w w:val="94"/>
              </w:rPr>
              <w:t>5</w:t>
            </w:r>
          </w:p>
        </w:tc>
        <w:tc>
          <w:tcPr>
            <w:tcW w:w="3968" w:type="dxa"/>
            <w:vMerge/>
          </w:tcPr>
          <w:p w:rsidR="00F44E4B" w:rsidRPr="00923A2D" w:rsidRDefault="00F44E4B" w:rsidP="00F44E4B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F44E4B" w:rsidTr="00DD7FBC">
        <w:trPr>
          <w:trHeight w:val="370"/>
        </w:trPr>
        <w:tc>
          <w:tcPr>
            <w:tcW w:w="848" w:type="dxa"/>
            <w:vMerge/>
          </w:tcPr>
          <w:p w:rsidR="00F44E4B" w:rsidRPr="00923A2D" w:rsidRDefault="00F44E4B" w:rsidP="00F44E4B">
            <w:pPr>
              <w:pStyle w:val="TableParagraph"/>
              <w:spacing w:before="8"/>
              <w:jc w:val="center"/>
            </w:pPr>
          </w:p>
        </w:tc>
        <w:tc>
          <w:tcPr>
            <w:tcW w:w="4383" w:type="dxa"/>
            <w:vMerge/>
          </w:tcPr>
          <w:p w:rsidR="00F44E4B" w:rsidRPr="00923A2D" w:rsidRDefault="00F44E4B" w:rsidP="00F44E4B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  <w:ind w:left="170" w:right="170"/>
            </w:pPr>
            <w:r w:rsidRPr="00923A2D">
              <w:t>P</w:t>
            </w:r>
            <w:r>
              <w:t>2</w:t>
            </w:r>
            <w:r w:rsidRPr="00923A2D">
              <w:t xml:space="preserve"> </w:t>
            </w:r>
            <w:r>
              <w:t>–</w:t>
            </w:r>
            <w:r w:rsidRPr="00923A2D">
              <w:t xml:space="preserve"> </w:t>
            </w:r>
            <w:r>
              <w:t xml:space="preserve">Наличие  </w:t>
            </w:r>
            <w:r w:rsidRPr="00923A2D">
              <w:t>фактов нарушения сроков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44E4B" w:rsidRPr="00923A2D" w:rsidRDefault="00F44E4B" w:rsidP="00F44E4B">
            <w:pPr>
              <w:pStyle w:val="TableParagraph"/>
              <w:jc w:val="center"/>
            </w:pPr>
            <w:r w:rsidRPr="00923A2D">
              <w:t>0</w:t>
            </w:r>
          </w:p>
        </w:tc>
        <w:tc>
          <w:tcPr>
            <w:tcW w:w="3968" w:type="dxa"/>
            <w:vMerge/>
          </w:tcPr>
          <w:p w:rsidR="00F44E4B" w:rsidRPr="00923A2D" w:rsidRDefault="00F44E4B" w:rsidP="00F44E4B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DD7FBC" w:rsidTr="00DD7FBC">
        <w:trPr>
          <w:trHeight w:val="1407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DD7FBC" w:rsidRPr="007F7AA9" w:rsidRDefault="008D15EF" w:rsidP="00F44E4B">
            <w:pPr>
              <w:pStyle w:val="TableParagraph"/>
              <w:spacing w:before="8"/>
              <w:ind w:left="35" w:hanging="35"/>
              <w:jc w:val="center"/>
            </w:pPr>
            <w:r>
              <w:t>Р</w:t>
            </w:r>
            <w:proofErr w:type="gramStart"/>
            <w:r w:rsidR="002D15E5">
              <w:t>2</w:t>
            </w:r>
            <w:proofErr w:type="gramEnd"/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7F7AA9" w:rsidRDefault="00DD7FBC" w:rsidP="007558F3">
            <w:pPr>
              <w:pStyle w:val="TableParagraph"/>
            </w:pPr>
            <w:r w:rsidRPr="008D15EF">
              <w:rPr>
                <w:w w:val="95"/>
              </w:rPr>
              <w:t xml:space="preserve">   Своевременность утверждения </w:t>
            </w:r>
            <w:r w:rsidR="00E256CB">
              <w:rPr>
                <w:w w:val="95"/>
              </w:rPr>
              <w:t>г</w:t>
            </w:r>
            <w:r w:rsidR="008D15EF">
              <w:t>лавным администратор</w:t>
            </w:r>
            <w:r w:rsidR="007558F3">
              <w:t>ом</w:t>
            </w:r>
            <w:r w:rsidR="008D15EF">
              <w:t xml:space="preserve"> </w:t>
            </w:r>
            <w:r w:rsidRPr="008D15EF">
              <w:t xml:space="preserve"> нормативных затрат на оказание муниципальных </w:t>
            </w:r>
            <w:r w:rsidRPr="008D15EF">
              <w:rPr>
                <w:w w:val="95"/>
              </w:rPr>
              <w:t xml:space="preserve">услуг (выполнение </w:t>
            </w:r>
            <w:r w:rsidRPr="008D15EF">
              <w:t>работ) и содержание имущества в отчётном периоде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7F7AA9" w:rsidRDefault="00E256CB" w:rsidP="00E256CB">
            <w:pPr>
              <w:pStyle w:val="TableParagraph"/>
              <w:spacing w:line="230" w:lineRule="auto"/>
              <w:ind w:left="170" w:right="170"/>
            </w:pPr>
            <w:r>
              <w:t>P5</w:t>
            </w:r>
            <w:r w:rsidR="00DD7FBC" w:rsidRPr="007F7AA9">
              <w:t>– наличие</w:t>
            </w:r>
            <w:r w:rsidR="00DD7FBC" w:rsidRPr="007F7AA9">
              <w:rPr>
                <w:spacing w:val="-31"/>
              </w:rPr>
              <w:t xml:space="preserve"> </w:t>
            </w:r>
            <w:r w:rsidR="00DD7FBC" w:rsidRPr="007F7AA9">
              <w:t>/</w:t>
            </w:r>
            <w:r w:rsidR="00DD7FBC" w:rsidRPr="007F7AA9">
              <w:rPr>
                <w:spacing w:val="-35"/>
              </w:rPr>
              <w:t xml:space="preserve"> </w:t>
            </w:r>
            <w:r w:rsidR="00DD7FBC" w:rsidRPr="007F7AA9">
              <w:t>отсутствие</w:t>
            </w:r>
            <w:r w:rsidR="00DD7FBC" w:rsidRPr="007F7AA9">
              <w:rPr>
                <w:spacing w:val="-29"/>
              </w:rPr>
              <w:t xml:space="preserve"> </w:t>
            </w:r>
            <w:r w:rsidR="00DD7FBC" w:rsidRPr="007F7AA9">
              <w:t>фактов</w:t>
            </w:r>
            <w:r w:rsidR="00DD7FBC" w:rsidRPr="007F7AA9">
              <w:rPr>
                <w:spacing w:val="-32"/>
              </w:rPr>
              <w:t xml:space="preserve"> </w:t>
            </w:r>
            <w:r w:rsidR="00DD7FBC" w:rsidRPr="007F7AA9">
              <w:t>нарушения</w:t>
            </w:r>
            <w:r w:rsidR="00DD7FBC" w:rsidRPr="007F7AA9">
              <w:rPr>
                <w:spacing w:val="-28"/>
              </w:rPr>
              <w:t xml:space="preserve"> </w:t>
            </w:r>
            <w:r w:rsidR="00DD7FBC" w:rsidRPr="007F7AA9">
              <w:rPr>
                <w:w w:val="95"/>
              </w:rPr>
              <w:t xml:space="preserve">срока утверждения нормативных затрат </w:t>
            </w:r>
            <w:r w:rsidR="00DD7FBC" w:rsidRPr="007F7AA9">
              <w:t>на оказание муниципальных услуг (выполнение работ) и содержание имущества в отчётном</w:t>
            </w:r>
            <w:r w:rsidR="00DD7FBC" w:rsidRPr="007F7AA9">
              <w:rPr>
                <w:spacing w:val="23"/>
              </w:rPr>
              <w:t xml:space="preserve"> </w:t>
            </w:r>
            <w:r w:rsidR="00DD7FBC" w:rsidRPr="007F7AA9">
              <w:t>периоде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7F7AA9" w:rsidRDefault="00DD7FBC" w:rsidP="00F44E4B">
            <w:pPr>
              <w:pStyle w:val="TableParagraph"/>
            </w:pPr>
          </w:p>
          <w:p w:rsidR="00DD7FBC" w:rsidRPr="007F7AA9" w:rsidRDefault="00DD7FBC" w:rsidP="00F44E4B">
            <w:pPr>
              <w:pStyle w:val="TableParagraph"/>
            </w:pPr>
          </w:p>
          <w:p w:rsidR="00DD7FBC" w:rsidRPr="007F7AA9" w:rsidRDefault="00DD7FBC" w:rsidP="00F44E4B">
            <w:pPr>
              <w:pStyle w:val="TableParagraph"/>
            </w:pPr>
          </w:p>
          <w:p w:rsidR="00DD7FBC" w:rsidRPr="007F7AA9" w:rsidRDefault="00DD7FBC" w:rsidP="00F44E4B">
            <w:pPr>
              <w:pStyle w:val="TableParagraph"/>
              <w:spacing w:before="130"/>
              <w:ind w:left="15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7F7AA9" w:rsidRDefault="00DD7FBC" w:rsidP="00E256CB">
            <w:pPr>
              <w:pStyle w:val="TableParagraph"/>
              <w:jc w:val="center"/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E256CB" w:rsidRDefault="00DD7FBC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E256CB">
              <w:rPr>
                <w:rFonts w:eastAsia="Calibri"/>
                <w:sz w:val="22"/>
                <w:szCs w:val="22"/>
              </w:rPr>
              <w:t xml:space="preserve">Показатель характеризует качество финансовой дисциплины </w:t>
            </w:r>
            <w:r w:rsidR="00E256CB">
              <w:rPr>
                <w:sz w:val="22"/>
                <w:szCs w:val="22"/>
              </w:rPr>
              <w:t>главных администраторов</w:t>
            </w:r>
            <w:r w:rsidRPr="00E256CB">
              <w:rPr>
                <w:rFonts w:eastAsia="Calibri"/>
                <w:sz w:val="22"/>
                <w:szCs w:val="22"/>
              </w:rPr>
              <w:t>.</w:t>
            </w:r>
          </w:p>
          <w:p w:rsidR="00DD7FBC" w:rsidRPr="00E256CB" w:rsidRDefault="00DD7FBC" w:rsidP="00F44E4B">
            <w:pPr>
              <w:pStyle w:val="TableParagraph"/>
              <w:tabs>
                <w:tab w:val="left" w:pos="3005"/>
              </w:tabs>
              <w:spacing w:line="253" w:lineRule="exact"/>
              <w:ind w:left="170" w:right="170"/>
              <w:rPr>
                <w:rFonts w:eastAsia="Calibri"/>
                <w:lang w:eastAsia="ru-RU"/>
              </w:rPr>
            </w:pPr>
            <w:r w:rsidRPr="00E256CB">
              <w:rPr>
                <w:rFonts w:eastAsia="Calibri"/>
                <w:lang w:eastAsia="ru-RU"/>
              </w:rPr>
              <w:t xml:space="preserve">Ориентиром для </w:t>
            </w:r>
            <w:r w:rsidR="00E256CB">
              <w:t xml:space="preserve">главных администраторов </w:t>
            </w:r>
            <w:r w:rsidRPr="00E256CB">
              <w:rPr>
                <w:rFonts w:eastAsia="Calibri"/>
                <w:lang w:eastAsia="ru-RU"/>
              </w:rPr>
              <w:t xml:space="preserve"> является недопущение нарушений.</w:t>
            </w:r>
          </w:p>
          <w:p w:rsidR="00DD7FBC" w:rsidRPr="00E256CB" w:rsidRDefault="00DD7FBC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E256CB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DD7FBC" w:rsidRPr="007F7AA9" w:rsidRDefault="00DD7FBC" w:rsidP="00F44E4B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DD7FBC" w:rsidTr="00DD7FBC">
        <w:trPr>
          <w:trHeight w:hRule="exact" w:val="51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E256CB" w:rsidRDefault="00DD7FBC" w:rsidP="00E256CB">
            <w:pPr>
              <w:pStyle w:val="TableParagraph"/>
              <w:spacing w:line="227" w:lineRule="exact"/>
              <w:ind w:left="170" w:right="170"/>
            </w:pPr>
            <w:r w:rsidRPr="00E256CB">
              <w:t>P</w:t>
            </w:r>
            <w:r w:rsidR="00E256CB">
              <w:t>5</w:t>
            </w:r>
            <w:r w:rsidRPr="00E256CB">
              <w:t xml:space="preserve"> - Отсутствие фактов нарушения сроков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rPr>
                <w:sz w:val="18"/>
              </w:rPr>
            </w:pPr>
            <w:r>
              <w:t xml:space="preserve">  </w:t>
            </w:r>
            <w:r w:rsidRPr="007F7AA9"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spacing w:line="237" w:lineRule="exact"/>
              <w:ind w:left="164"/>
              <w:rPr>
                <w:sz w:val="23"/>
              </w:rPr>
            </w:pPr>
            <w:r w:rsidRPr="0002551F">
              <w:rPr>
                <w:w w:val="90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51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7FBC" w:rsidRPr="00E256CB" w:rsidRDefault="00DD7FBC" w:rsidP="00F44E4B">
            <w:pPr>
              <w:pStyle w:val="TableParagraph"/>
              <w:spacing w:line="222" w:lineRule="exact"/>
              <w:ind w:left="170" w:right="170"/>
            </w:pPr>
            <w:r w:rsidRPr="00E256CB">
              <w:t>Р</w:t>
            </w:r>
            <w:r w:rsidR="00E256CB">
              <w:t>5</w:t>
            </w:r>
            <w:r w:rsidRPr="00E256CB">
              <w:t xml:space="preserve"> - Наличие фактов нарушения сроков</w:t>
            </w: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</w:tcBorders>
          </w:tcPr>
          <w:p w:rsidR="00DD7FBC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spacing w:line="251" w:lineRule="exact"/>
              <w:ind w:left="162"/>
              <w:rPr>
                <w:sz w:val="23"/>
              </w:rPr>
            </w:pPr>
            <w:r w:rsidRPr="0002551F">
              <w:rPr>
                <w:w w:val="96"/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top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val="1263"/>
        </w:trPr>
        <w:tc>
          <w:tcPr>
            <w:tcW w:w="848" w:type="dxa"/>
            <w:vMerge w:val="restart"/>
          </w:tcPr>
          <w:p w:rsidR="00DD7FBC" w:rsidRPr="0002551F" w:rsidRDefault="00DD7FBC" w:rsidP="00F44E4B">
            <w:pPr>
              <w:pStyle w:val="TableParagraph"/>
              <w:jc w:val="center"/>
              <w:rPr>
                <w:sz w:val="24"/>
              </w:rPr>
            </w:pPr>
            <w:r w:rsidRPr="007F7AA9">
              <w:t>Р</w:t>
            </w:r>
            <w:r w:rsidR="002D15E5">
              <w:t>3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</w:tcBorders>
          </w:tcPr>
          <w:p w:rsidR="00DD7FBC" w:rsidRPr="0002551F" w:rsidRDefault="00DD7FBC" w:rsidP="007558F3">
            <w:pPr>
              <w:pStyle w:val="TableParagraph"/>
              <w:spacing w:line="235" w:lineRule="auto"/>
              <w:ind w:left="142" w:right="92"/>
              <w:rPr>
                <w:sz w:val="23"/>
              </w:rPr>
            </w:pPr>
            <w:r w:rsidRPr="0002551F">
              <w:rPr>
                <w:w w:val="95"/>
                <w:sz w:val="23"/>
              </w:rPr>
              <w:t xml:space="preserve">Своевременность утверждения </w:t>
            </w:r>
            <w:r w:rsidR="00E256CB">
              <w:t>главным администратор</w:t>
            </w:r>
            <w:r w:rsidR="00F6048A">
              <w:t>о</w:t>
            </w:r>
            <w:r w:rsidR="00F6048A" w:rsidRPr="00F6048A">
              <w:t>м</w:t>
            </w:r>
            <w:r w:rsidR="00E256CB" w:rsidRPr="0002551F">
              <w:rPr>
                <w:sz w:val="23"/>
              </w:rPr>
              <w:t xml:space="preserve"> </w:t>
            </w:r>
            <w:r w:rsidRPr="0002551F">
              <w:rPr>
                <w:sz w:val="23"/>
              </w:rPr>
              <w:t xml:space="preserve">муниципальных </w:t>
            </w:r>
            <w:r w:rsidRPr="004A4FEA">
              <w:rPr>
                <w:sz w:val="23"/>
              </w:rPr>
              <w:t xml:space="preserve">     </w:t>
            </w:r>
            <w:r w:rsidRPr="0002551F">
              <w:rPr>
                <w:sz w:val="23"/>
              </w:rPr>
              <w:t>заданий на оказание муниципальных услуг</w:t>
            </w:r>
            <w:r>
              <w:rPr>
                <w:sz w:val="23"/>
              </w:rPr>
              <w:t xml:space="preserve"> (выполнение работ)</w:t>
            </w:r>
            <w:r w:rsidRPr="0002551F">
              <w:rPr>
                <w:w w:val="95"/>
                <w:sz w:val="23"/>
              </w:rPr>
              <w:t xml:space="preserve"> </w:t>
            </w:r>
            <w:r w:rsidRPr="007F7AA9">
              <w:t>в отчётном периоде</w:t>
            </w:r>
          </w:p>
        </w:tc>
        <w:tc>
          <w:tcPr>
            <w:tcW w:w="4973" w:type="dxa"/>
            <w:gridSpan w:val="2"/>
          </w:tcPr>
          <w:p w:rsidR="00DD7FBC" w:rsidRPr="007F7AA9" w:rsidRDefault="00E256CB" w:rsidP="00F44E4B">
            <w:pPr>
              <w:pStyle w:val="TableParagraph"/>
              <w:spacing w:line="230" w:lineRule="auto"/>
              <w:ind w:left="170" w:right="170" w:hanging="1"/>
              <w:jc w:val="both"/>
              <w:rPr>
                <w:w w:val="95"/>
              </w:rPr>
            </w:pPr>
            <w:r>
              <w:t>P6</w:t>
            </w:r>
            <w:r w:rsidR="00DD7FBC" w:rsidRPr="007F7AA9">
              <w:t>– наличие</w:t>
            </w:r>
            <w:r w:rsidR="00DD7FBC" w:rsidRPr="007F7AA9">
              <w:rPr>
                <w:spacing w:val="-31"/>
              </w:rPr>
              <w:t xml:space="preserve"> </w:t>
            </w:r>
            <w:r w:rsidR="00DD7FBC" w:rsidRPr="007F7AA9">
              <w:t>/</w:t>
            </w:r>
            <w:r w:rsidR="00DD7FBC" w:rsidRPr="007F7AA9">
              <w:rPr>
                <w:spacing w:val="-35"/>
              </w:rPr>
              <w:t xml:space="preserve"> </w:t>
            </w:r>
            <w:r w:rsidR="00DD7FBC" w:rsidRPr="007F7AA9">
              <w:t>отсутствие</w:t>
            </w:r>
            <w:r w:rsidR="00DD7FBC" w:rsidRPr="007F7AA9">
              <w:rPr>
                <w:spacing w:val="-29"/>
              </w:rPr>
              <w:t xml:space="preserve"> </w:t>
            </w:r>
            <w:r w:rsidR="00DD7FBC" w:rsidRPr="007F7AA9">
              <w:t>фактов</w:t>
            </w:r>
            <w:r w:rsidR="00DD7FBC" w:rsidRPr="007F7AA9">
              <w:rPr>
                <w:spacing w:val="-32"/>
              </w:rPr>
              <w:t xml:space="preserve"> </w:t>
            </w:r>
            <w:r w:rsidR="00DD7FBC" w:rsidRPr="007F7AA9">
              <w:t xml:space="preserve">нарушения </w:t>
            </w:r>
            <w:r w:rsidR="00DD7FBC" w:rsidRPr="007F7AA9">
              <w:rPr>
                <w:w w:val="95"/>
              </w:rPr>
              <w:t xml:space="preserve"> срока утверждения муниципальных заданий </w:t>
            </w:r>
            <w:r w:rsidR="00DD7FBC" w:rsidRPr="007F7AA9">
              <w:t>на оказание муниципальных услуг (выполнение работ) и содержание имущества в отчётном</w:t>
            </w:r>
            <w:r w:rsidR="00DD7FBC">
              <w:t xml:space="preserve"> п</w:t>
            </w:r>
            <w:r w:rsidR="00DD7FBC" w:rsidRPr="007F7AA9">
              <w:t>ериоде</w:t>
            </w:r>
          </w:p>
          <w:p w:rsidR="00DD7FBC" w:rsidRPr="00C10F53" w:rsidRDefault="00DD7FBC" w:rsidP="00F44E4B">
            <w:pPr>
              <w:pStyle w:val="TableParagraph"/>
              <w:spacing w:line="230" w:lineRule="auto"/>
              <w:ind w:left="170" w:right="170" w:hanging="1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DD7FBC" w:rsidRDefault="00DD7FBC" w:rsidP="00F44E4B">
            <w:pPr>
              <w:pStyle w:val="TableParagraph"/>
            </w:pPr>
          </w:p>
          <w:p w:rsidR="00DD7FBC" w:rsidRDefault="00DD7FBC" w:rsidP="00F44E4B">
            <w:pPr>
              <w:pStyle w:val="TableParagraph"/>
            </w:pPr>
          </w:p>
          <w:p w:rsidR="00DD7FBC" w:rsidRDefault="00DD7FBC" w:rsidP="00F44E4B">
            <w:pPr>
              <w:pStyle w:val="TableParagraph"/>
            </w:pPr>
          </w:p>
          <w:p w:rsidR="00DD7FBC" w:rsidRPr="0002551F" w:rsidRDefault="00DD7FBC" w:rsidP="00F44E4B">
            <w:pPr>
              <w:pStyle w:val="TableParagraph"/>
              <w:ind w:left="176"/>
              <w:rPr>
                <w:sz w:val="14"/>
              </w:rPr>
            </w:pPr>
          </w:p>
        </w:tc>
        <w:tc>
          <w:tcPr>
            <w:tcW w:w="710" w:type="dxa"/>
          </w:tcPr>
          <w:p w:rsidR="00DD7FBC" w:rsidRPr="0002551F" w:rsidRDefault="00DD7FBC" w:rsidP="00F44E4B">
            <w:pPr>
              <w:pStyle w:val="TableParagraph"/>
              <w:rPr>
                <w:sz w:val="24"/>
              </w:rPr>
            </w:pPr>
          </w:p>
          <w:p w:rsidR="00DD7FBC" w:rsidRPr="0002551F" w:rsidRDefault="00DD7FBC" w:rsidP="00F44E4B">
            <w:pPr>
              <w:pStyle w:val="TableParagraph"/>
              <w:rPr>
                <w:sz w:val="24"/>
              </w:rPr>
            </w:pPr>
          </w:p>
          <w:p w:rsidR="00DD7FBC" w:rsidRPr="0002551F" w:rsidRDefault="00DD7FBC" w:rsidP="00F44E4B">
            <w:pPr>
              <w:pStyle w:val="TableParagraph"/>
              <w:rPr>
                <w:sz w:val="24"/>
              </w:rPr>
            </w:pPr>
          </w:p>
          <w:p w:rsidR="00DD7FBC" w:rsidRPr="0002551F" w:rsidRDefault="00DD7FBC" w:rsidP="00F44E4B">
            <w:pPr>
              <w:pStyle w:val="TableParagraph"/>
              <w:spacing w:before="183"/>
              <w:ind w:left="109"/>
              <w:rPr>
                <w:sz w:val="23"/>
              </w:rPr>
            </w:pPr>
          </w:p>
        </w:tc>
        <w:tc>
          <w:tcPr>
            <w:tcW w:w="3968" w:type="dxa"/>
            <w:vMerge w:val="restart"/>
          </w:tcPr>
          <w:p w:rsidR="00DD7FBC" w:rsidRPr="00E256CB" w:rsidRDefault="00DD7FBC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E256CB">
              <w:rPr>
                <w:rFonts w:eastAsia="Calibri"/>
                <w:sz w:val="22"/>
                <w:szCs w:val="22"/>
              </w:rPr>
              <w:t xml:space="preserve">Показатель характеризует качество финансовой дисциплины </w:t>
            </w:r>
            <w:r w:rsidR="00E256CB">
              <w:rPr>
                <w:sz w:val="22"/>
                <w:szCs w:val="22"/>
              </w:rPr>
              <w:t>главных администраторов</w:t>
            </w:r>
            <w:r w:rsidRPr="00E256CB">
              <w:rPr>
                <w:rFonts w:eastAsia="Calibri"/>
                <w:sz w:val="22"/>
                <w:szCs w:val="22"/>
              </w:rPr>
              <w:t>.</w:t>
            </w:r>
          </w:p>
          <w:p w:rsidR="00DD7FBC" w:rsidRPr="00E256CB" w:rsidRDefault="00DD7FBC" w:rsidP="00F44E4B">
            <w:pPr>
              <w:pStyle w:val="TableParagraph"/>
              <w:spacing w:line="247" w:lineRule="exact"/>
              <w:ind w:left="170" w:right="170"/>
              <w:rPr>
                <w:rFonts w:eastAsia="Calibri"/>
                <w:lang w:eastAsia="ru-RU"/>
              </w:rPr>
            </w:pPr>
            <w:r w:rsidRPr="00E256CB">
              <w:rPr>
                <w:rFonts w:eastAsia="Calibri"/>
                <w:lang w:eastAsia="ru-RU"/>
              </w:rPr>
              <w:t xml:space="preserve">Ориентиром для </w:t>
            </w:r>
            <w:r w:rsidR="00E256CB">
              <w:t>главных администраторов</w:t>
            </w:r>
            <w:r w:rsidRPr="00E256CB">
              <w:rPr>
                <w:rFonts w:eastAsia="Calibri"/>
                <w:lang w:eastAsia="ru-RU"/>
              </w:rPr>
              <w:t xml:space="preserve"> является </w:t>
            </w:r>
            <w:r w:rsidRPr="00E256CB">
              <w:rPr>
                <w:rFonts w:eastAsia="Calibri"/>
                <w:lang w:eastAsia="ru-RU"/>
              </w:rPr>
              <w:lastRenderedPageBreak/>
              <w:t>недопущение нарушений.</w:t>
            </w:r>
          </w:p>
          <w:p w:rsidR="00DD7FBC" w:rsidRPr="00E256CB" w:rsidRDefault="00DD7FBC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E256CB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DD7FBC" w:rsidRPr="0002551F" w:rsidRDefault="00DD7FBC" w:rsidP="00F44E4B">
            <w:pPr>
              <w:pStyle w:val="TableParagraph"/>
              <w:spacing w:line="247" w:lineRule="exact"/>
              <w:ind w:left="170" w:right="170"/>
              <w:rPr>
                <w:sz w:val="23"/>
              </w:rPr>
            </w:pPr>
          </w:p>
        </w:tc>
      </w:tr>
      <w:tr w:rsidR="00DD7FBC" w:rsidTr="00DD7FBC">
        <w:trPr>
          <w:trHeight w:hRule="exact" w:val="510"/>
        </w:trPr>
        <w:tc>
          <w:tcPr>
            <w:tcW w:w="848" w:type="dxa"/>
            <w:vMerge/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</w:tcPr>
          <w:p w:rsidR="00DD7FBC" w:rsidRPr="00E256CB" w:rsidRDefault="00DD7FBC" w:rsidP="00F44E4B">
            <w:pPr>
              <w:pStyle w:val="TableParagraph"/>
              <w:spacing w:line="227" w:lineRule="exact"/>
              <w:ind w:left="170" w:right="170"/>
            </w:pPr>
            <w:r w:rsidRPr="00E256CB">
              <w:t>P</w:t>
            </w:r>
            <w:r w:rsidR="00E256CB">
              <w:t>6</w:t>
            </w:r>
            <w:r w:rsidRPr="00E256CB">
              <w:t xml:space="preserve"> - Отсутствие фактов нарушения сроков</w:t>
            </w:r>
          </w:p>
        </w:tc>
        <w:tc>
          <w:tcPr>
            <w:tcW w:w="711" w:type="dxa"/>
            <w:gridSpan w:val="2"/>
            <w:vMerge w:val="restart"/>
          </w:tcPr>
          <w:p w:rsidR="00DD7FBC" w:rsidRPr="0002551F" w:rsidRDefault="00DD7FBC" w:rsidP="00F44E4B">
            <w:pPr>
              <w:pStyle w:val="TableParagraph"/>
              <w:rPr>
                <w:sz w:val="20"/>
              </w:rPr>
            </w:pPr>
            <w:r>
              <w:t xml:space="preserve">  </w:t>
            </w:r>
            <w:r w:rsidRPr="007F7AA9">
              <w:t>балл</w:t>
            </w:r>
          </w:p>
        </w:tc>
        <w:tc>
          <w:tcPr>
            <w:tcW w:w="710" w:type="dxa"/>
          </w:tcPr>
          <w:p w:rsidR="00DD7FBC" w:rsidRPr="0002551F" w:rsidRDefault="00DD7FBC" w:rsidP="00F44E4B">
            <w:pPr>
              <w:pStyle w:val="TableParagraph"/>
              <w:spacing w:line="237" w:lineRule="exact"/>
              <w:ind w:left="-1"/>
              <w:jc w:val="center"/>
              <w:rPr>
                <w:sz w:val="23"/>
              </w:rPr>
            </w:pPr>
            <w:r w:rsidRPr="0002551F">
              <w:rPr>
                <w:w w:val="90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510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  <w:bottom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:rsidR="00DD7FBC" w:rsidRPr="00E256CB" w:rsidRDefault="00DD7FBC" w:rsidP="00F44E4B">
            <w:pPr>
              <w:pStyle w:val="TableParagraph"/>
              <w:spacing w:line="222" w:lineRule="exact"/>
              <w:ind w:left="170" w:right="170"/>
            </w:pPr>
            <w:r w:rsidRPr="00E256CB">
              <w:t>P</w:t>
            </w:r>
            <w:r w:rsidR="00E256CB">
              <w:t>6</w:t>
            </w:r>
            <w:r w:rsidRPr="00E256CB">
              <w:t xml:space="preserve"> - Наличие фактов нарушения сроков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spacing w:line="222" w:lineRule="exact"/>
              <w:ind w:left="-1"/>
              <w:jc w:val="center"/>
              <w:rPr>
                <w:sz w:val="23"/>
              </w:rPr>
            </w:pPr>
            <w:r w:rsidRPr="0002551F">
              <w:rPr>
                <w:w w:val="96"/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255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2D15E5" w:rsidRDefault="00DD7FBC" w:rsidP="00F44E4B">
            <w:pPr>
              <w:jc w:val="center"/>
              <w:rPr>
                <w:sz w:val="22"/>
                <w:szCs w:val="22"/>
              </w:rPr>
            </w:pPr>
            <w:r w:rsidRPr="002D15E5">
              <w:rPr>
                <w:sz w:val="22"/>
                <w:szCs w:val="22"/>
              </w:rPr>
              <w:t>Р</w:t>
            </w:r>
            <w:proofErr w:type="gramStart"/>
            <w:r w:rsidR="002D15E5" w:rsidRPr="002D15E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2D15E5" w:rsidRDefault="00DD7FBC" w:rsidP="00DD062F">
            <w:pPr>
              <w:pStyle w:val="TableParagraph"/>
              <w:spacing w:line="242" w:lineRule="auto"/>
              <w:ind w:left="177" w:right="302"/>
            </w:pPr>
            <w:r w:rsidRPr="002D15E5">
              <w:t xml:space="preserve">Своевременность приведения </w:t>
            </w:r>
            <w:r w:rsidR="007558F3" w:rsidRPr="002D15E5">
              <w:t>главным</w:t>
            </w:r>
            <w:r w:rsidR="006D2107" w:rsidRPr="002D15E5">
              <w:t xml:space="preserve"> администратор</w:t>
            </w:r>
            <w:r w:rsidR="007558F3" w:rsidRPr="002D15E5">
              <w:t>ом</w:t>
            </w:r>
            <w:r w:rsidR="006D2107" w:rsidRPr="002D15E5">
              <w:t xml:space="preserve"> </w:t>
            </w:r>
            <w:r w:rsidRPr="002D15E5">
              <w:t>муниципальных программ</w:t>
            </w:r>
            <w:r w:rsidRPr="002D15E5">
              <w:rPr>
                <w:spacing w:val="-34"/>
              </w:rPr>
              <w:t xml:space="preserve"> </w:t>
            </w:r>
            <w:r w:rsidRPr="002D15E5">
              <w:t xml:space="preserve"> в соответствие с решением о бюджете </w:t>
            </w:r>
            <w:r w:rsidR="006D2107" w:rsidRPr="002D15E5">
              <w:t>Котласск</w:t>
            </w:r>
            <w:r w:rsidR="00DD062F" w:rsidRPr="002D15E5">
              <w:t>ого</w:t>
            </w:r>
            <w:r w:rsidR="006D2107" w:rsidRPr="002D15E5">
              <w:t xml:space="preserve"> муниципальн</w:t>
            </w:r>
            <w:r w:rsidR="00DD062F" w:rsidRPr="002D15E5">
              <w:t>ого</w:t>
            </w:r>
            <w:r w:rsidR="006D2107" w:rsidRPr="002D15E5">
              <w:t xml:space="preserve"> </w:t>
            </w:r>
            <w:r w:rsidR="00DD062F" w:rsidRPr="002D15E5">
              <w:t>округа Архангельской области</w:t>
            </w:r>
            <w:r w:rsidRPr="002D15E5">
              <w:t xml:space="preserve"> (решениями о внесении</w:t>
            </w:r>
            <w:r w:rsidRPr="002D15E5">
              <w:rPr>
                <w:spacing w:val="-9"/>
              </w:rPr>
              <w:t xml:space="preserve"> </w:t>
            </w:r>
            <w:r w:rsidRPr="002D15E5">
              <w:t xml:space="preserve">изменений в решение о бюджете </w:t>
            </w:r>
            <w:r w:rsidR="00DD062F" w:rsidRPr="002D15E5">
              <w:t>Котласского муниципального округа Архангельской области</w:t>
            </w:r>
            <w:r w:rsidRPr="002D15E5">
              <w:t>) в отчётном периоде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42" w:lineRule="auto"/>
              <w:ind w:left="177" w:right="302"/>
            </w:pPr>
            <w:r w:rsidRPr="007F7AA9">
              <w:t>P</w:t>
            </w:r>
            <w:r w:rsidR="006D2107">
              <w:t>7</w:t>
            </w:r>
            <w:r w:rsidRPr="007F7AA9">
              <w:t>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7F7AA9">
              <w:t>фактов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>
              <w:t xml:space="preserve">срока приведения </w:t>
            </w:r>
            <w:r w:rsidRPr="00FB6692">
              <w:t>муниципальных программ</w:t>
            </w:r>
            <w:r w:rsidRPr="00FB6692">
              <w:rPr>
                <w:spacing w:val="-34"/>
              </w:rPr>
              <w:t xml:space="preserve"> </w:t>
            </w:r>
            <w:r w:rsidRPr="00FB6692">
              <w:t xml:space="preserve"> в соответствие с решением о бюджете</w:t>
            </w:r>
            <w:r>
              <w:t xml:space="preserve"> </w:t>
            </w:r>
            <w:r w:rsidR="00DD062F">
              <w:t>Котласского муниципального округа Архангельской области</w:t>
            </w:r>
            <w:r w:rsidR="00DD062F" w:rsidRPr="00FB6692">
              <w:t xml:space="preserve"> </w:t>
            </w:r>
            <w:r w:rsidRPr="00FB6692">
              <w:t>(решениями о внесении</w:t>
            </w:r>
            <w:r w:rsidR="00F6048A" w:rsidRPr="00F6048A">
              <w:t xml:space="preserve"> </w:t>
            </w:r>
            <w:r w:rsidRPr="00FB6692">
              <w:t xml:space="preserve">изменений в решение о бюджете </w:t>
            </w:r>
            <w:r w:rsidR="00DD062F">
              <w:t>Котласского муниципального округа Архангельской области</w:t>
            </w:r>
            <w:r w:rsidRPr="00FB6692">
              <w:t xml:space="preserve">) в отчётном </w:t>
            </w:r>
            <w:r>
              <w:t>периоде</w:t>
            </w:r>
          </w:p>
          <w:p w:rsidR="00DD7FBC" w:rsidRPr="00C10F53" w:rsidRDefault="00DD7FBC" w:rsidP="00F44E4B">
            <w:pPr>
              <w:pStyle w:val="TableParagraph"/>
              <w:spacing w:line="242" w:lineRule="auto"/>
              <w:ind w:left="177" w:right="302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6D2107" w:rsidRDefault="00DD7FBC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6D2107">
              <w:rPr>
                <w:rFonts w:eastAsia="Calibri"/>
                <w:sz w:val="22"/>
                <w:szCs w:val="22"/>
              </w:rPr>
              <w:t xml:space="preserve">Показатель характеризует качество финансовой дисциплины </w:t>
            </w:r>
            <w:r w:rsidR="006D2107">
              <w:rPr>
                <w:sz w:val="22"/>
                <w:szCs w:val="22"/>
              </w:rPr>
              <w:t>главных администраторов</w:t>
            </w:r>
            <w:r w:rsidRPr="006D2107">
              <w:rPr>
                <w:rFonts w:eastAsia="Calibri"/>
                <w:sz w:val="22"/>
                <w:szCs w:val="22"/>
              </w:rPr>
              <w:t>.</w:t>
            </w:r>
          </w:p>
          <w:p w:rsidR="00DD7FBC" w:rsidRPr="006D2107" w:rsidRDefault="00DD7FBC" w:rsidP="00F44E4B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6D2107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6D2107">
              <w:rPr>
                <w:sz w:val="22"/>
                <w:szCs w:val="22"/>
              </w:rPr>
              <w:t>главных администраторов</w:t>
            </w:r>
            <w:r w:rsidRPr="006D2107">
              <w:rPr>
                <w:rFonts w:eastAsia="Calibri"/>
                <w:sz w:val="22"/>
                <w:szCs w:val="22"/>
              </w:rPr>
              <w:t xml:space="preserve"> является недопущение нарушений.</w:t>
            </w:r>
          </w:p>
          <w:p w:rsidR="00DD7FBC" w:rsidRPr="006D2107" w:rsidRDefault="00DD7FBC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6D2107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DD7FBC" w:rsidRPr="0002551F" w:rsidRDefault="00DD7FBC" w:rsidP="00F44E4B">
            <w:pPr>
              <w:ind w:left="170" w:right="170"/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5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6D2107" w:rsidRDefault="00DD7FBC" w:rsidP="00F44E4B">
            <w:pPr>
              <w:pStyle w:val="TableParagraph"/>
              <w:spacing w:line="227" w:lineRule="exact"/>
              <w:ind w:left="170" w:right="170"/>
            </w:pPr>
            <w:r w:rsidRPr="006D2107">
              <w:t>P</w:t>
            </w:r>
            <w:r w:rsidR="006D2107">
              <w:t>7</w:t>
            </w:r>
            <w:r w:rsidRPr="006D2107">
              <w:t xml:space="preserve"> - Отсутствие фактов нарушения сроков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rPr>
                <w:sz w:val="20"/>
              </w:rPr>
            </w:pPr>
            <w:r>
              <w:t xml:space="preserve">  </w:t>
            </w:r>
            <w:r w:rsidRPr="007F7AA9"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spacing w:line="237" w:lineRule="exact"/>
              <w:ind w:left="-1"/>
              <w:jc w:val="center"/>
              <w:rPr>
                <w:sz w:val="23"/>
              </w:rPr>
            </w:pPr>
            <w:r w:rsidRPr="0002551F">
              <w:rPr>
                <w:w w:val="90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51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6D2107" w:rsidRDefault="00DD7FBC" w:rsidP="00F44E4B">
            <w:pPr>
              <w:pStyle w:val="TableParagraph"/>
              <w:spacing w:line="222" w:lineRule="exact"/>
              <w:ind w:left="170" w:right="170"/>
            </w:pPr>
            <w:r w:rsidRPr="006D2107">
              <w:t>P</w:t>
            </w:r>
            <w:r w:rsidR="006D2107">
              <w:t>7</w:t>
            </w:r>
            <w:r w:rsidRPr="006D2107">
              <w:t xml:space="preserve"> - Наличие фактов нарушения сроков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  <w:r w:rsidRPr="0002551F">
              <w:rPr>
                <w:w w:val="96"/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558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605500" w:rsidRDefault="00DD7FBC" w:rsidP="002D15E5">
            <w:pPr>
              <w:jc w:val="center"/>
              <w:rPr>
                <w:sz w:val="22"/>
                <w:szCs w:val="22"/>
              </w:rPr>
            </w:pPr>
            <w:r w:rsidRPr="00605500">
              <w:rPr>
                <w:sz w:val="22"/>
                <w:szCs w:val="22"/>
              </w:rPr>
              <w:t>Р</w:t>
            </w:r>
            <w:r w:rsidR="002D15E5">
              <w:rPr>
                <w:sz w:val="22"/>
                <w:szCs w:val="22"/>
              </w:rPr>
              <w:t>5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605500" w:rsidRDefault="00DD7FBC" w:rsidP="00DD062F">
            <w:pPr>
              <w:ind w:left="170" w:right="170"/>
              <w:rPr>
                <w:sz w:val="22"/>
                <w:szCs w:val="22"/>
              </w:rPr>
            </w:pPr>
            <w:r w:rsidRPr="00605500">
              <w:rPr>
                <w:sz w:val="22"/>
                <w:szCs w:val="22"/>
              </w:rPr>
              <w:t xml:space="preserve">Размещение  </w:t>
            </w:r>
            <w:r w:rsidR="00605500" w:rsidRPr="00605500">
              <w:rPr>
                <w:sz w:val="22"/>
                <w:szCs w:val="22"/>
              </w:rPr>
              <w:t>главным администратор</w:t>
            </w:r>
            <w:r w:rsidR="007558F3">
              <w:rPr>
                <w:sz w:val="22"/>
                <w:szCs w:val="22"/>
              </w:rPr>
              <w:t>ом</w:t>
            </w:r>
            <w:r w:rsidR="00F6048A" w:rsidRPr="00F6048A">
              <w:rPr>
                <w:sz w:val="22"/>
                <w:szCs w:val="22"/>
              </w:rPr>
              <w:t xml:space="preserve"> </w:t>
            </w:r>
            <w:r w:rsidR="00605500">
              <w:rPr>
                <w:sz w:val="22"/>
                <w:szCs w:val="22"/>
              </w:rPr>
              <w:t xml:space="preserve">годовых </w:t>
            </w:r>
            <w:r w:rsidRPr="00605500">
              <w:rPr>
                <w:sz w:val="22"/>
                <w:szCs w:val="22"/>
              </w:rPr>
              <w:t>отчетов о ходе реализации муниципальных программ на официальном сайте</w:t>
            </w:r>
            <w:r w:rsidRPr="00605500">
              <w:rPr>
                <w:spacing w:val="-34"/>
                <w:sz w:val="22"/>
                <w:szCs w:val="22"/>
              </w:rPr>
              <w:t xml:space="preserve"> </w:t>
            </w:r>
            <w:r w:rsidRPr="00605500">
              <w:rPr>
                <w:sz w:val="22"/>
                <w:szCs w:val="22"/>
              </w:rPr>
              <w:t xml:space="preserve">администрации </w:t>
            </w:r>
            <w:r w:rsidR="007C2963">
              <w:rPr>
                <w:sz w:val="22"/>
                <w:szCs w:val="22"/>
              </w:rPr>
              <w:t xml:space="preserve">Котласского муниципального </w:t>
            </w:r>
            <w:r w:rsidR="00DD062F">
              <w:rPr>
                <w:sz w:val="22"/>
                <w:szCs w:val="22"/>
              </w:rPr>
              <w:t xml:space="preserve">округа </w:t>
            </w:r>
            <w:r w:rsidR="007C2963">
              <w:rPr>
                <w:sz w:val="22"/>
                <w:szCs w:val="22"/>
              </w:rPr>
              <w:t>Архангельской области</w:t>
            </w:r>
            <w:r w:rsidRPr="00605500">
              <w:rPr>
                <w:sz w:val="22"/>
                <w:szCs w:val="22"/>
              </w:rPr>
              <w:t xml:space="preserve"> за отчётный год (по состоянию на 01 апреля года, следующего </w:t>
            </w:r>
            <w:proofErr w:type="gramStart"/>
            <w:r w:rsidRPr="00605500">
              <w:rPr>
                <w:sz w:val="22"/>
                <w:szCs w:val="22"/>
              </w:rPr>
              <w:t>за</w:t>
            </w:r>
            <w:proofErr w:type="gramEnd"/>
            <w:r w:rsidRPr="00605500">
              <w:rPr>
                <w:spacing w:val="-37"/>
                <w:sz w:val="22"/>
                <w:szCs w:val="22"/>
              </w:rPr>
              <w:t xml:space="preserve"> </w:t>
            </w:r>
            <w:r w:rsidRPr="00605500">
              <w:rPr>
                <w:sz w:val="22"/>
                <w:szCs w:val="22"/>
              </w:rPr>
              <w:t>отчетным)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ind w:left="170" w:right="170"/>
              <w:jc w:val="both"/>
            </w:pPr>
            <w:r>
              <w:t>P</w:t>
            </w:r>
            <w:r w:rsidR="00605500">
              <w:t>8</w:t>
            </w:r>
            <w:r>
              <w:t xml:space="preserve"> – удельный вес размещенных </w:t>
            </w:r>
            <w:r w:rsidR="00605500">
              <w:t xml:space="preserve">годовых </w:t>
            </w:r>
            <w:r>
              <w:t>отчетов о ходе реализации муниципальных программ на официальном сайте</w:t>
            </w:r>
            <w:r w:rsidRPr="0002551F">
              <w:rPr>
                <w:spacing w:val="-34"/>
              </w:rPr>
              <w:t xml:space="preserve"> </w:t>
            </w:r>
            <w:r w:rsidR="007C2963" w:rsidRPr="00605500">
              <w:t xml:space="preserve">администрации </w:t>
            </w:r>
            <w:r w:rsidR="007C2963">
              <w:t xml:space="preserve">Котласского муниципального </w:t>
            </w:r>
            <w:r w:rsidR="00DD062F">
              <w:t>округа</w:t>
            </w:r>
            <w:r w:rsidR="007C2963">
              <w:t xml:space="preserve"> Архангельской области </w:t>
            </w:r>
            <w:r>
              <w:t>за отчётный год (по состоянию на 01 апреля года, следующего за</w:t>
            </w:r>
            <w:r w:rsidRPr="0002551F">
              <w:rPr>
                <w:spacing w:val="-37"/>
              </w:rPr>
              <w:t xml:space="preserve">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  <w:p w:rsidR="00DD7FBC" w:rsidRDefault="00DD7FBC" w:rsidP="00F44E4B">
            <w:pPr>
              <w:pStyle w:val="TableParagraph"/>
              <w:ind w:left="170" w:right="170"/>
              <w:jc w:val="both"/>
            </w:pPr>
            <w:r>
              <w:t>P</w:t>
            </w:r>
            <w:r w:rsidR="006F5BE0">
              <w:t>8</w:t>
            </w:r>
            <w:r>
              <w:t xml:space="preserve"> = </w:t>
            </w:r>
            <w:proofErr w:type="spellStart"/>
            <w:r>
              <w:t>Рмпр</w:t>
            </w:r>
            <w:proofErr w:type="spellEnd"/>
            <w:r>
              <w:t xml:space="preserve"> / </w:t>
            </w:r>
            <w:proofErr w:type="spellStart"/>
            <w:r>
              <w:t>Рмп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100%, где</w:t>
            </w:r>
          </w:p>
          <w:p w:rsidR="00DD7FBC" w:rsidRDefault="00DD7FBC" w:rsidP="00F44E4B">
            <w:pPr>
              <w:pStyle w:val="TableParagraph"/>
              <w:ind w:left="170" w:right="170"/>
              <w:jc w:val="both"/>
            </w:pPr>
            <w:proofErr w:type="spellStart"/>
            <w:r>
              <w:t>Рмпр</w:t>
            </w:r>
            <w:proofErr w:type="spellEnd"/>
            <w:r>
              <w:t xml:space="preserve"> </w:t>
            </w:r>
            <w:r w:rsidRPr="0002551F">
              <w:rPr>
                <w:w w:val="90"/>
              </w:rPr>
              <w:t xml:space="preserve">— </w:t>
            </w:r>
            <w:r>
              <w:t>количество размещенных отчетов о ходе реализации муниципальных программ на официальном сайте</w:t>
            </w:r>
            <w:r w:rsidRPr="0002551F">
              <w:rPr>
                <w:spacing w:val="-34"/>
              </w:rPr>
              <w:t xml:space="preserve"> </w:t>
            </w:r>
            <w:r>
              <w:t xml:space="preserve">администрации </w:t>
            </w:r>
            <w:r w:rsidR="007C2963">
              <w:t xml:space="preserve">Котласского муниципального </w:t>
            </w:r>
            <w:r w:rsidR="00DD062F">
              <w:t>округа</w:t>
            </w:r>
            <w:r w:rsidR="007C2963">
              <w:t xml:space="preserve"> Архангельской области</w:t>
            </w:r>
            <w:r w:rsidR="007C2963" w:rsidRPr="00605500">
              <w:t xml:space="preserve"> </w:t>
            </w:r>
            <w:r>
              <w:t>за отчётный год (по состоянию на 01 апреля года, следующего за</w:t>
            </w:r>
            <w:r w:rsidRPr="0002551F">
              <w:rPr>
                <w:spacing w:val="-37"/>
              </w:rPr>
              <w:t xml:space="preserve"> </w:t>
            </w:r>
            <w:proofErr w:type="gramStart"/>
            <w:r>
              <w:t>отчетным</w:t>
            </w:r>
            <w:proofErr w:type="gramEnd"/>
            <w:r>
              <w:t>);</w:t>
            </w:r>
          </w:p>
          <w:p w:rsidR="00DD7FBC" w:rsidRPr="00C10F53" w:rsidRDefault="00DD7FBC" w:rsidP="007558F3">
            <w:pPr>
              <w:pStyle w:val="TableParagraph"/>
              <w:ind w:left="170" w:right="170"/>
              <w:jc w:val="both"/>
            </w:pPr>
            <w:proofErr w:type="spellStart"/>
            <w:r>
              <w:t>Рмп</w:t>
            </w:r>
            <w:proofErr w:type="spellEnd"/>
            <w:r>
              <w:t xml:space="preserve"> – общее количество муниципальных программ, ответственн</w:t>
            </w:r>
            <w:r w:rsidR="007558F3">
              <w:t>ым исполнителем по которым являе</w:t>
            </w:r>
            <w:r>
              <w:t xml:space="preserve">тся </w:t>
            </w:r>
            <w:r w:rsidR="00EC09DE">
              <w:t>главны</w:t>
            </w:r>
            <w:r w:rsidR="007558F3">
              <w:t>й</w:t>
            </w:r>
            <w:r w:rsidR="00EC09DE">
              <w:t xml:space="preserve"> администратор.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605500" w:rsidRDefault="00DD7FBC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605500">
              <w:rPr>
                <w:rFonts w:eastAsia="Calibri"/>
                <w:sz w:val="22"/>
                <w:szCs w:val="22"/>
              </w:rPr>
              <w:t xml:space="preserve">Показатель характеризует качество финансовой дисциплины </w:t>
            </w:r>
            <w:r w:rsidR="00605500">
              <w:rPr>
                <w:sz w:val="22"/>
                <w:szCs w:val="22"/>
              </w:rPr>
              <w:t>главных администраторов</w:t>
            </w:r>
            <w:r w:rsidRPr="00605500">
              <w:rPr>
                <w:rFonts w:eastAsia="Calibri"/>
                <w:sz w:val="22"/>
                <w:szCs w:val="22"/>
              </w:rPr>
              <w:t>.</w:t>
            </w:r>
          </w:p>
          <w:p w:rsidR="00DD7FBC" w:rsidRPr="00605500" w:rsidRDefault="00DD7FBC" w:rsidP="00F44E4B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605500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605500">
              <w:rPr>
                <w:sz w:val="22"/>
                <w:szCs w:val="22"/>
              </w:rPr>
              <w:t>главных администраторов</w:t>
            </w:r>
            <w:r w:rsidRPr="00605500">
              <w:rPr>
                <w:rFonts w:eastAsia="Calibri"/>
                <w:sz w:val="22"/>
                <w:szCs w:val="22"/>
              </w:rPr>
              <w:t xml:space="preserve"> является значение показателя равного 100%.</w:t>
            </w:r>
          </w:p>
          <w:p w:rsidR="00DD7FBC" w:rsidRPr="00605500" w:rsidRDefault="00605500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D7FBC" w:rsidRPr="00605500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DD7FBC" w:rsidRPr="0002551F" w:rsidRDefault="00DD7FBC" w:rsidP="00F44E4B">
            <w:pPr>
              <w:ind w:left="170" w:right="170"/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6F5BE0">
            <w:pPr>
              <w:pStyle w:val="TableParagraph"/>
              <w:spacing w:line="207" w:lineRule="exact"/>
              <w:ind w:left="170" w:right="170"/>
            </w:pPr>
            <w:r>
              <w:t>P</w:t>
            </w:r>
            <w:r w:rsidR="006F5BE0">
              <w:t>8</w:t>
            </w:r>
            <w:r>
              <w:t xml:space="preserve"> = 100%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rPr>
                <w:sz w:val="20"/>
              </w:rPr>
            </w:pPr>
            <w:r>
              <w:t xml:space="preserve">  </w:t>
            </w:r>
            <w:r w:rsidRPr="007F7AA9"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spacing w:line="237" w:lineRule="exact"/>
              <w:ind w:left="-1"/>
              <w:jc w:val="center"/>
              <w:rPr>
                <w:sz w:val="23"/>
              </w:rPr>
            </w:pPr>
            <w:r w:rsidRPr="0002551F">
              <w:rPr>
                <w:w w:val="90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6F5BE0" w:rsidP="00F44E4B">
            <w:pPr>
              <w:pStyle w:val="TableParagraph"/>
              <w:spacing w:line="231" w:lineRule="exact"/>
              <w:ind w:left="170" w:right="170"/>
            </w:pPr>
            <w:r>
              <w:t>P8</w:t>
            </w:r>
            <w:r w:rsidR="00DD7FBC">
              <w:t xml:space="preserve"> &lt; 100 %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  <w:r w:rsidRPr="0002551F">
              <w:rPr>
                <w:w w:val="96"/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6F5BE0">
        <w:trPr>
          <w:trHeight w:hRule="exact" w:val="439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Pr="006F5BE0" w:rsidRDefault="00DD7FBC" w:rsidP="006F5BE0">
            <w:pPr>
              <w:jc w:val="center"/>
              <w:rPr>
                <w:sz w:val="22"/>
                <w:szCs w:val="22"/>
              </w:rPr>
            </w:pPr>
            <w:r w:rsidRPr="006F5BE0">
              <w:rPr>
                <w:sz w:val="22"/>
                <w:szCs w:val="22"/>
              </w:rPr>
              <w:t>Р</w:t>
            </w:r>
            <w:proofErr w:type="gramStart"/>
            <w:r w:rsidR="002D15E5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32" w:lineRule="auto"/>
              <w:ind w:left="170" w:right="170" w:firstLine="3"/>
            </w:pPr>
            <w:r>
              <w:t xml:space="preserve">Уровень расходов, осуществляемых в рамках муниципальных программ по </w:t>
            </w:r>
            <w:r w:rsidR="006F5BE0" w:rsidRPr="00605500">
              <w:t>главн</w:t>
            </w:r>
            <w:r w:rsidR="007558F3">
              <w:t>ому</w:t>
            </w:r>
            <w:r w:rsidR="006F5BE0" w:rsidRPr="00605500">
              <w:t xml:space="preserve"> администратор</w:t>
            </w:r>
            <w:r w:rsidR="007558F3">
              <w:t>у</w:t>
            </w:r>
            <w:r>
              <w:t xml:space="preserve"> в отчетном </w:t>
            </w:r>
            <w:r w:rsidR="00DB71E5">
              <w:t>году</w:t>
            </w:r>
          </w:p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6F5BE0" w:rsidP="00F44E4B">
            <w:pPr>
              <w:pStyle w:val="TableParagraph"/>
              <w:ind w:left="170" w:right="170"/>
            </w:pPr>
            <w:r>
              <w:t>P9</w:t>
            </w:r>
            <w:r w:rsidR="00DD7FBC">
              <w:t xml:space="preserve"> </w:t>
            </w:r>
            <w:r w:rsidR="00DD7FBC" w:rsidRPr="0002551F">
              <w:rPr>
                <w:color w:val="0C0C0C"/>
              </w:rPr>
              <w:t xml:space="preserve">= </w:t>
            </w:r>
            <w:proofErr w:type="spellStart"/>
            <w:r w:rsidR="00DD7FBC">
              <w:rPr>
                <w:color w:val="0C0C0C"/>
              </w:rPr>
              <w:t>Ркасс</w:t>
            </w:r>
            <w:r w:rsidR="00DD7FBC" w:rsidRPr="00005DFD">
              <w:rPr>
                <w:vertAlign w:val="subscript"/>
              </w:rPr>
              <w:t>мп</w:t>
            </w:r>
            <w:proofErr w:type="spellEnd"/>
            <w:r w:rsidR="00DD7FBC" w:rsidRPr="00005DFD">
              <w:rPr>
                <w:vertAlign w:val="subscript"/>
              </w:rPr>
              <w:t xml:space="preserve"> </w:t>
            </w:r>
            <w:r w:rsidR="00DD7FBC">
              <w:t xml:space="preserve">/ </w:t>
            </w:r>
            <w:proofErr w:type="spellStart"/>
            <w:r w:rsidR="00DD7FBC">
              <w:t>Ркасс</w:t>
            </w:r>
            <w:proofErr w:type="spellEnd"/>
            <w:r w:rsidR="00DD7FBC">
              <w:t xml:space="preserve"> </w:t>
            </w:r>
            <w:proofErr w:type="spellStart"/>
            <w:r w:rsidR="00DD7FBC">
              <w:t>х</w:t>
            </w:r>
            <w:proofErr w:type="spellEnd"/>
            <w:r w:rsidR="00DD7FBC">
              <w:t xml:space="preserve"> 100%, где</w:t>
            </w:r>
          </w:p>
          <w:p w:rsidR="00DD7FBC" w:rsidRDefault="006F5BE0" w:rsidP="00F44E4B">
            <w:pPr>
              <w:pStyle w:val="TableParagraph"/>
              <w:spacing w:line="241" w:lineRule="exact"/>
              <w:ind w:left="170" w:right="170"/>
            </w:pPr>
            <w:r>
              <w:t>P9</w:t>
            </w:r>
            <w:r w:rsidR="00DD7FBC" w:rsidRPr="0002551F">
              <w:rPr>
                <w:spacing w:val="-22"/>
              </w:rPr>
              <w:t xml:space="preserve"> </w:t>
            </w:r>
            <w:r w:rsidR="00DD7FBC" w:rsidRPr="0002551F">
              <w:rPr>
                <w:w w:val="90"/>
              </w:rPr>
              <w:t>—</w:t>
            </w:r>
            <w:r w:rsidR="00DD7FBC" w:rsidRPr="0002551F">
              <w:rPr>
                <w:spacing w:val="-14"/>
                <w:w w:val="90"/>
              </w:rPr>
              <w:t xml:space="preserve"> </w:t>
            </w:r>
            <w:r w:rsidR="00DD7FBC">
              <w:t>уровень</w:t>
            </w:r>
            <w:r w:rsidR="00DD7FBC" w:rsidRPr="0002551F">
              <w:rPr>
                <w:spacing w:val="-10"/>
              </w:rPr>
              <w:t xml:space="preserve"> </w:t>
            </w:r>
            <w:r w:rsidR="00DD7FBC">
              <w:t>расходов,</w:t>
            </w:r>
            <w:r w:rsidR="00DD7FBC" w:rsidRPr="0002551F">
              <w:rPr>
                <w:spacing w:val="-17"/>
              </w:rPr>
              <w:t xml:space="preserve"> </w:t>
            </w:r>
            <w:r w:rsidR="00DD7FBC">
              <w:t>осуществляемых</w:t>
            </w:r>
            <w:r w:rsidR="00DD7FBC" w:rsidRPr="0002551F">
              <w:rPr>
                <w:spacing w:val="-21"/>
              </w:rPr>
              <w:t xml:space="preserve"> </w:t>
            </w:r>
            <w:r w:rsidR="00DD7FBC">
              <w:t>в</w:t>
            </w:r>
            <w:r w:rsidR="00DD7FBC" w:rsidRPr="0002551F">
              <w:rPr>
                <w:spacing w:val="-27"/>
              </w:rPr>
              <w:t xml:space="preserve"> </w:t>
            </w:r>
            <w:r w:rsidR="00DD7FBC">
              <w:t>рамках</w:t>
            </w:r>
            <w:r w:rsidR="00DD7FBC" w:rsidRPr="0002551F">
              <w:rPr>
                <w:spacing w:val="-21"/>
              </w:rPr>
              <w:t xml:space="preserve"> </w:t>
            </w:r>
            <w:r w:rsidR="00DD7FBC">
              <w:t>муниципальных</w:t>
            </w:r>
            <w:r w:rsidR="00DB71E5">
              <w:t xml:space="preserve"> программ</w:t>
            </w:r>
            <w:r w:rsidR="00DD7FBC">
              <w:t xml:space="preserve"> по  </w:t>
            </w:r>
            <w:r w:rsidRPr="00605500">
              <w:t>главн</w:t>
            </w:r>
            <w:r w:rsidR="007558F3">
              <w:t>ому</w:t>
            </w:r>
            <w:r w:rsidRPr="00605500">
              <w:t xml:space="preserve"> администратор</w:t>
            </w:r>
            <w:r w:rsidR="007558F3">
              <w:t>у</w:t>
            </w:r>
            <w:r>
              <w:t xml:space="preserve"> </w:t>
            </w:r>
            <w:r w:rsidR="00DD7FBC">
              <w:t>в отчётном</w:t>
            </w:r>
            <w:r w:rsidR="00DD7FBC" w:rsidRPr="0002551F">
              <w:rPr>
                <w:spacing w:val="-22"/>
              </w:rPr>
              <w:t xml:space="preserve"> </w:t>
            </w:r>
            <w:r w:rsidR="00DD7FBC">
              <w:t>году;</w:t>
            </w:r>
          </w:p>
          <w:p w:rsidR="00DD7FBC" w:rsidRDefault="00DD7FBC" w:rsidP="00F44E4B">
            <w:pPr>
              <w:pStyle w:val="TableParagraph"/>
              <w:ind w:left="170" w:right="170"/>
            </w:pPr>
            <w:proofErr w:type="spellStart"/>
            <w:r>
              <w:rPr>
                <w:color w:val="0C0C0C"/>
              </w:rPr>
              <w:t>Ркасс</w:t>
            </w:r>
            <w:r w:rsidRPr="00005DFD">
              <w:rPr>
                <w:vertAlign w:val="subscript"/>
              </w:rPr>
              <w:t>мп</w:t>
            </w:r>
            <w:proofErr w:type="spellEnd"/>
            <w:r w:rsidRPr="0002551F">
              <w:rPr>
                <w:spacing w:val="-9"/>
              </w:rPr>
              <w:t xml:space="preserve"> </w:t>
            </w:r>
            <w:r w:rsidRPr="0002551F">
              <w:rPr>
                <w:w w:val="90"/>
              </w:rPr>
              <w:t>—</w:t>
            </w:r>
            <w:r w:rsidRPr="0002551F">
              <w:rPr>
                <w:spacing w:val="-5"/>
                <w:w w:val="90"/>
              </w:rPr>
              <w:t xml:space="preserve"> </w:t>
            </w:r>
            <w:r>
              <w:t>объем</w:t>
            </w:r>
            <w:r w:rsidRPr="0002551F">
              <w:rPr>
                <w:spacing w:val="-10"/>
              </w:rPr>
              <w:t xml:space="preserve"> </w:t>
            </w:r>
            <w:r>
              <w:t>кассовых</w:t>
            </w:r>
            <w:r w:rsidRPr="0002551F">
              <w:rPr>
                <w:spacing w:val="-4"/>
              </w:rPr>
              <w:t xml:space="preserve"> </w:t>
            </w:r>
            <w:r>
              <w:t>расходов</w:t>
            </w:r>
            <w:r w:rsidRPr="0002551F">
              <w:rPr>
                <w:spacing w:val="-12"/>
              </w:rPr>
              <w:t xml:space="preserve"> </w:t>
            </w:r>
            <w:r>
              <w:t>по</w:t>
            </w:r>
            <w:r w:rsidRPr="0002551F">
              <w:rPr>
                <w:spacing w:val="-9"/>
              </w:rPr>
              <w:t xml:space="preserve"> </w:t>
            </w:r>
            <w:r w:rsidR="006F5BE0" w:rsidRPr="00605500">
              <w:t>главн</w:t>
            </w:r>
            <w:r w:rsidR="007558F3">
              <w:t>ому</w:t>
            </w:r>
            <w:r w:rsidR="006F5BE0" w:rsidRPr="00605500">
              <w:t xml:space="preserve"> администратор</w:t>
            </w:r>
            <w:r w:rsidR="007558F3">
              <w:t>у</w:t>
            </w:r>
            <w:r>
              <w:t xml:space="preserve"> за отчетный финансовый год, осуществляемый в рамках муниципальных</w:t>
            </w:r>
            <w:r w:rsidRPr="0002551F">
              <w:rPr>
                <w:spacing w:val="38"/>
              </w:rPr>
              <w:t xml:space="preserve"> </w:t>
            </w:r>
            <w:r>
              <w:t>программ;</w:t>
            </w:r>
          </w:p>
          <w:p w:rsidR="00DD7FBC" w:rsidRDefault="00DD7FBC" w:rsidP="0021787D">
            <w:pPr>
              <w:pStyle w:val="TableParagraph"/>
              <w:spacing w:line="231" w:lineRule="exact"/>
              <w:ind w:left="170" w:right="170"/>
            </w:pPr>
            <w:proofErr w:type="spellStart"/>
            <w:r>
              <w:t>Ркасс</w:t>
            </w:r>
            <w:proofErr w:type="spellEnd"/>
            <w:r w:rsidRPr="0002551F">
              <w:rPr>
                <w:w w:val="90"/>
              </w:rPr>
              <w:t xml:space="preserve"> — </w:t>
            </w:r>
            <w:r>
              <w:t xml:space="preserve">объем кассовых расходов по </w:t>
            </w:r>
            <w:r w:rsidR="006F5BE0">
              <w:t>главн</w:t>
            </w:r>
            <w:r w:rsidR="007558F3">
              <w:t xml:space="preserve">ому </w:t>
            </w:r>
            <w:r w:rsidR="006F5BE0" w:rsidRPr="00605500">
              <w:t>администратор</w:t>
            </w:r>
            <w:r w:rsidR="007558F3">
              <w:t>у</w:t>
            </w:r>
            <w:r>
              <w:t xml:space="preserve"> за отчетный год (за исключением расходов на обеспечение деятельности </w:t>
            </w:r>
            <w:r w:rsidR="006F5BE0">
              <w:t xml:space="preserve">Собрания депутатов Котласского муниципального </w:t>
            </w:r>
            <w:r w:rsidR="0021787D">
              <w:t>округа</w:t>
            </w:r>
            <w:r w:rsidR="006F5BE0">
              <w:t xml:space="preserve"> Архангельской области</w:t>
            </w:r>
            <w:r>
              <w:t xml:space="preserve">, </w:t>
            </w:r>
            <w:r w:rsidR="0021787D">
              <w:t>К</w:t>
            </w:r>
            <w:r>
              <w:t>онтрольно-</w:t>
            </w:r>
            <w:r w:rsidR="0021787D">
              <w:t>счетной</w:t>
            </w:r>
            <w:r w:rsidR="006F5BE0">
              <w:t xml:space="preserve"> комиссии </w:t>
            </w:r>
            <w:r>
              <w:t xml:space="preserve"> </w:t>
            </w:r>
            <w:r w:rsidR="006F5BE0">
              <w:t xml:space="preserve">Котласского муниципального </w:t>
            </w:r>
            <w:r w:rsidR="0021787D">
              <w:t>округа</w:t>
            </w:r>
            <w:r w:rsidR="006F5BE0">
              <w:t xml:space="preserve"> Архангельской области </w:t>
            </w:r>
            <w:r>
              <w:t>и резервн</w:t>
            </w:r>
            <w:r w:rsidR="006F5BE0">
              <w:t>ого</w:t>
            </w:r>
            <w:r>
              <w:t xml:space="preserve"> </w:t>
            </w:r>
            <w:r w:rsidR="006F5BE0">
              <w:t xml:space="preserve">фонда Котласского муниципального </w:t>
            </w:r>
            <w:r w:rsidR="0021787D">
              <w:t>округа</w:t>
            </w:r>
            <w:r w:rsidR="006F5BE0">
              <w:t xml:space="preserve"> Архангельской области</w:t>
            </w:r>
            <w:r>
              <w:t>)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pStyle w:val="TableParagraph"/>
              <w:spacing w:line="222" w:lineRule="exact"/>
              <w:ind w:left="-1"/>
              <w:jc w:val="center"/>
              <w:rPr>
                <w:w w:val="96"/>
                <w:sz w:val="23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Pr="006F5BE0" w:rsidRDefault="00DD7FBC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6F5BE0">
              <w:rPr>
                <w:rFonts w:eastAsia="Calibri"/>
                <w:sz w:val="22"/>
                <w:szCs w:val="22"/>
              </w:rPr>
              <w:t xml:space="preserve">Показатель характеризует использование </w:t>
            </w:r>
            <w:r w:rsidR="006F5BE0">
              <w:rPr>
                <w:sz w:val="22"/>
                <w:szCs w:val="22"/>
              </w:rPr>
              <w:t>главными администраторами</w:t>
            </w:r>
            <w:r w:rsidRPr="006F5BE0">
              <w:rPr>
                <w:rFonts w:eastAsia="Calibri"/>
                <w:sz w:val="22"/>
                <w:szCs w:val="22"/>
              </w:rPr>
              <w:t xml:space="preserve"> программно-целевого метода планирования расходов бюджета</w:t>
            </w:r>
            <w:proofErr w:type="gramStart"/>
            <w:r w:rsidRPr="006F5BE0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  <w:p w:rsidR="00DD7FBC" w:rsidRPr="006F5BE0" w:rsidRDefault="00DD7FBC" w:rsidP="00F44E4B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6F5BE0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6F5BE0">
              <w:rPr>
                <w:sz w:val="22"/>
                <w:szCs w:val="22"/>
              </w:rPr>
              <w:t>главных администраторов</w:t>
            </w:r>
            <w:r w:rsidRPr="006F5BE0">
              <w:rPr>
                <w:rFonts w:eastAsia="Calibri"/>
                <w:sz w:val="22"/>
                <w:szCs w:val="22"/>
              </w:rPr>
              <w:t xml:space="preserve"> является значение показателя равного 100%.</w:t>
            </w:r>
          </w:p>
          <w:p w:rsidR="00DD7FBC" w:rsidRPr="006F5BE0" w:rsidRDefault="006F5BE0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D7FBC" w:rsidRPr="006F5BE0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DD7FBC" w:rsidRPr="0002551F" w:rsidRDefault="00DD7FBC" w:rsidP="00F44E4B">
            <w:pPr>
              <w:ind w:left="170" w:right="170"/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6F5BE0">
            <w:pPr>
              <w:pStyle w:val="TableParagraph"/>
              <w:spacing w:line="226" w:lineRule="exact"/>
              <w:ind w:left="170" w:right="170"/>
            </w:pPr>
            <w:r>
              <w:t>P</w:t>
            </w:r>
            <w:r w:rsidR="006F5BE0">
              <w:t>9</w:t>
            </w:r>
            <w:r>
              <w:t xml:space="preserve"> = 100 %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  <w:r>
              <w:t xml:space="preserve">  </w:t>
            </w:r>
            <w:r w:rsidRPr="007F7AA9"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6" w:lineRule="exact"/>
              <w:ind w:left="170" w:right="170"/>
              <w:jc w:val="center"/>
            </w:pPr>
            <w:r w:rsidRPr="0002551F">
              <w:rPr>
                <w:w w:val="94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6F5BE0">
            <w:pPr>
              <w:pStyle w:val="TableParagraph"/>
              <w:spacing w:line="226" w:lineRule="exact"/>
              <w:ind w:left="170" w:right="170"/>
            </w:pPr>
            <w:r>
              <w:t>100 % &gt; P</w:t>
            </w:r>
            <w:r w:rsidR="006F5BE0">
              <w:t>9</w:t>
            </w:r>
            <w:r>
              <w:t xml:space="preserve"> &gt;= 95 %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6" w:lineRule="exact"/>
              <w:ind w:left="170" w:right="170"/>
              <w:jc w:val="center"/>
            </w:pPr>
            <w:r>
              <w:t>4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6F5BE0">
            <w:pPr>
              <w:pStyle w:val="TableParagraph"/>
              <w:spacing w:line="221" w:lineRule="exact"/>
              <w:ind w:left="170" w:right="170"/>
            </w:pPr>
            <w:r>
              <w:t>95 % &gt; P</w:t>
            </w:r>
            <w:r w:rsidR="006F5BE0">
              <w:t>9</w:t>
            </w:r>
            <w:r>
              <w:t xml:space="preserve"> &gt;= 90 %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 w:rsidRPr="0002551F">
              <w:rPr>
                <w:w w:val="96"/>
              </w:rPr>
              <w:t>3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6F5BE0">
            <w:pPr>
              <w:pStyle w:val="TableParagraph"/>
              <w:spacing w:line="221" w:lineRule="exact"/>
              <w:ind w:left="170" w:right="170"/>
            </w:pPr>
            <w:r>
              <w:t>90 % &gt; P</w:t>
            </w:r>
            <w:r w:rsidR="006F5BE0">
              <w:t>9</w:t>
            </w:r>
            <w:r>
              <w:t xml:space="preserve"> &gt;= 85 %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 w:rsidRPr="0002551F">
              <w:rPr>
                <w:w w:val="98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6F5BE0">
            <w:pPr>
              <w:pStyle w:val="TableParagraph"/>
              <w:spacing w:line="221" w:lineRule="exact"/>
              <w:ind w:left="170" w:right="170"/>
            </w:pPr>
            <w:r>
              <w:t>85 % &gt; P</w:t>
            </w:r>
            <w:r w:rsidR="006F5BE0">
              <w:t>9</w:t>
            </w:r>
            <w:r>
              <w:t xml:space="preserve"> &gt;= 80 %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 w:rsidRPr="0002551F">
              <w:rPr>
                <w:w w:val="98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6F5BE0">
            <w:pPr>
              <w:pStyle w:val="TableParagraph"/>
              <w:spacing w:line="221" w:lineRule="exact"/>
              <w:ind w:left="170" w:right="170"/>
            </w:pPr>
            <w:r>
              <w:t>P</w:t>
            </w:r>
            <w:r w:rsidR="006F5BE0">
              <w:t>9</w:t>
            </w:r>
            <w:r>
              <w:t xml:space="preserve"> &lt; 80 %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BB37DF">
        <w:trPr>
          <w:trHeight w:hRule="exact" w:val="1744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Pr="00BB37DF" w:rsidRDefault="00DD7FBC" w:rsidP="00BB37DF">
            <w:pPr>
              <w:jc w:val="center"/>
              <w:rPr>
                <w:sz w:val="22"/>
                <w:szCs w:val="22"/>
              </w:rPr>
            </w:pPr>
            <w:r w:rsidRPr="00BB37DF">
              <w:rPr>
                <w:sz w:val="22"/>
                <w:szCs w:val="22"/>
              </w:rPr>
              <w:t>Р</w:t>
            </w:r>
            <w:proofErr w:type="gramStart"/>
            <w:r w:rsidR="002D15E5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Pr="00BB37DF" w:rsidRDefault="00DD7FBC" w:rsidP="00F44E4B">
            <w:pPr>
              <w:pStyle w:val="TableParagraph"/>
              <w:spacing w:line="226" w:lineRule="exact"/>
              <w:ind w:left="170" w:right="170"/>
            </w:pPr>
            <w:r w:rsidRPr="00BB37DF">
              <w:t xml:space="preserve">Наличие </w:t>
            </w:r>
            <w:proofErr w:type="gramStart"/>
            <w:r w:rsidRPr="00BB37DF">
              <w:t>просроченной</w:t>
            </w:r>
            <w:proofErr w:type="gramEnd"/>
          </w:p>
          <w:p w:rsidR="00DD7FBC" w:rsidRPr="00C10F53" w:rsidRDefault="00DD7FBC" w:rsidP="007558F3">
            <w:pPr>
              <w:ind w:left="170" w:right="170"/>
            </w:pPr>
            <w:r w:rsidRPr="00BB37DF">
              <w:rPr>
                <w:sz w:val="22"/>
                <w:szCs w:val="22"/>
              </w:rPr>
              <w:t xml:space="preserve">кредиторской задолженности </w:t>
            </w:r>
            <w:r w:rsidR="00BB37DF">
              <w:rPr>
                <w:sz w:val="22"/>
                <w:szCs w:val="22"/>
              </w:rPr>
              <w:t>главных</w:t>
            </w:r>
            <w:r w:rsidR="00BB37DF" w:rsidRPr="00605500">
              <w:rPr>
                <w:sz w:val="22"/>
                <w:szCs w:val="22"/>
              </w:rPr>
              <w:t xml:space="preserve"> администратор</w:t>
            </w:r>
            <w:r w:rsidR="00BB37DF">
              <w:rPr>
                <w:sz w:val="22"/>
                <w:szCs w:val="22"/>
              </w:rPr>
              <w:t>ов</w:t>
            </w:r>
            <w:r w:rsidR="00BB37DF">
              <w:t xml:space="preserve"> </w:t>
            </w:r>
            <w:r w:rsidRPr="00BB37DF">
              <w:rPr>
                <w:sz w:val="22"/>
                <w:szCs w:val="22"/>
              </w:rPr>
              <w:t xml:space="preserve">(с учетом казенных, бюджетных и автономных муниципальных учреждений, в отношении которых </w:t>
            </w:r>
            <w:r w:rsidR="00BB37DF" w:rsidRPr="00605500">
              <w:rPr>
                <w:sz w:val="22"/>
                <w:szCs w:val="22"/>
              </w:rPr>
              <w:t>главны</w:t>
            </w:r>
            <w:r w:rsidR="007558F3">
              <w:rPr>
                <w:sz w:val="22"/>
                <w:szCs w:val="22"/>
              </w:rPr>
              <w:t xml:space="preserve">й </w:t>
            </w:r>
            <w:r w:rsidR="00BB37DF" w:rsidRPr="00605500">
              <w:rPr>
                <w:sz w:val="22"/>
                <w:szCs w:val="22"/>
              </w:rPr>
              <w:t>администратор</w:t>
            </w:r>
            <w:r w:rsidRPr="00BB37DF">
              <w:rPr>
                <w:sz w:val="22"/>
                <w:szCs w:val="22"/>
              </w:rPr>
              <w:t xml:space="preserve"> осуществля</w:t>
            </w:r>
            <w:r w:rsidR="007558F3">
              <w:rPr>
                <w:sz w:val="22"/>
                <w:szCs w:val="22"/>
              </w:rPr>
              <w:t>е</w:t>
            </w:r>
            <w:r w:rsidRPr="00BB37DF">
              <w:rPr>
                <w:sz w:val="22"/>
                <w:szCs w:val="22"/>
              </w:rPr>
              <w:t>т функции и полномочия учредителя)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7558F3">
            <w:pPr>
              <w:pStyle w:val="TableParagraph"/>
              <w:spacing w:line="226" w:lineRule="exact"/>
              <w:ind w:left="170" w:right="170"/>
            </w:pPr>
            <w:r w:rsidRPr="0002551F">
              <w:rPr>
                <w:w w:val="105"/>
              </w:rPr>
              <w:t>P</w:t>
            </w:r>
            <w:r>
              <w:rPr>
                <w:w w:val="105"/>
              </w:rPr>
              <w:t>1</w:t>
            </w:r>
            <w:r w:rsidR="00BB37DF">
              <w:rPr>
                <w:w w:val="105"/>
              </w:rPr>
              <w:t>0</w:t>
            </w:r>
            <w:r w:rsidRPr="0002551F">
              <w:rPr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 w:rsidRPr="0002551F">
              <w:rPr>
                <w:w w:val="105"/>
              </w:rPr>
              <w:t xml:space="preserve"> </w:t>
            </w:r>
            <w:r>
              <w:rPr>
                <w:w w:val="105"/>
              </w:rPr>
              <w:t>н</w:t>
            </w:r>
            <w:r w:rsidRPr="0002551F">
              <w:rPr>
                <w:w w:val="105"/>
              </w:rPr>
              <w:t>аличие/отсутствие просроченной кредиторской</w:t>
            </w:r>
            <w:r>
              <w:rPr>
                <w:w w:val="105"/>
              </w:rPr>
              <w:t xml:space="preserve"> </w:t>
            </w:r>
            <w:r>
              <w:t>задолженности</w:t>
            </w:r>
            <w:r w:rsidR="007558F3">
              <w:t xml:space="preserve"> </w:t>
            </w:r>
            <w:r>
              <w:t xml:space="preserve">(с учетом казенных, бюджетных и автономных муниципальных учреждений, в отношении которых </w:t>
            </w:r>
            <w:r w:rsidR="00BB37DF" w:rsidRPr="00605500">
              <w:t>главн</w:t>
            </w:r>
            <w:r w:rsidR="007558F3">
              <w:t>ый</w:t>
            </w:r>
            <w:r w:rsidR="00BB37DF">
              <w:t xml:space="preserve"> </w:t>
            </w:r>
            <w:r w:rsidR="00BB37DF" w:rsidRPr="00605500">
              <w:t>администратор</w:t>
            </w:r>
            <w:r>
              <w:t xml:space="preserve"> осуществля</w:t>
            </w:r>
            <w:r w:rsidR="007558F3">
              <w:t>е</w:t>
            </w:r>
            <w:r>
              <w:t>т функции и полномочия учредителя)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Pr="00B71E0E" w:rsidRDefault="00DD7FBC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B71E0E">
              <w:rPr>
                <w:rFonts w:eastAsia="Calibri"/>
                <w:sz w:val="22"/>
                <w:szCs w:val="22"/>
              </w:rPr>
              <w:t xml:space="preserve">Негативным считается  факт накопления просроченной кредиторской задолженности </w:t>
            </w:r>
            <w:r w:rsidR="00B71E0E">
              <w:rPr>
                <w:sz w:val="22"/>
                <w:szCs w:val="22"/>
              </w:rPr>
              <w:t>главными администраторами</w:t>
            </w:r>
            <w:r w:rsidRPr="00B71E0E">
              <w:rPr>
                <w:rFonts w:eastAsia="Calibri"/>
                <w:sz w:val="22"/>
                <w:szCs w:val="22"/>
              </w:rPr>
              <w:t>.</w:t>
            </w:r>
          </w:p>
          <w:p w:rsidR="00DD7FBC" w:rsidRPr="00B71E0E" w:rsidRDefault="00DD7FBC" w:rsidP="00F44E4B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B71E0E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B71E0E">
              <w:rPr>
                <w:sz w:val="22"/>
                <w:szCs w:val="22"/>
              </w:rPr>
              <w:t>главных администраторов</w:t>
            </w:r>
            <w:r w:rsidRPr="00B71E0E">
              <w:rPr>
                <w:rFonts w:eastAsia="Calibri"/>
                <w:sz w:val="22"/>
                <w:szCs w:val="22"/>
              </w:rPr>
              <w:t xml:space="preserve"> является отсутствие просроченной кредиторской задолженности.</w:t>
            </w:r>
          </w:p>
          <w:p w:rsidR="00DD7FBC" w:rsidRPr="00B71E0E" w:rsidRDefault="00DD7FBC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B71E0E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DD7FBC" w:rsidRPr="0002551F" w:rsidRDefault="00DD7FBC" w:rsidP="00F44E4B">
            <w:pPr>
              <w:ind w:left="170" w:right="170"/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56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B71E0E">
            <w:pPr>
              <w:pStyle w:val="TableParagraph"/>
              <w:spacing w:line="240" w:lineRule="exact"/>
              <w:ind w:left="170" w:right="170"/>
            </w:pPr>
            <w:r>
              <w:t>P1</w:t>
            </w:r>
            <w:r w:rsidR="00B71E0E">
              <w:t>0</w:t>
            </w:r>
            <w:r>
              <w:t xml:space="preserve"> - Отсутствие просроченной кредиторской задолженности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  <w:r>
              <w:t xml:space="preserve">  </w:t>
            </w:r>
            <w:r w:rsidRPr="007F7AA9"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57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B71E0E" w:rsidP="00F44E4B">
            <w:pPr>
              <w:pStyle w:val="TableParagraph"/>
              <w:spacing w:line="240" w:lineRule="exact"/>
              <w:ind w:left="170" w:right="170"/>
            </w:pPr>
            <w:r>
              <w:t>P10</w:t>
            </w:r>
            <w:r w:rsidR="00DD7FBC">
              <w:t xml:space="preserve"> </w:t>
            </w:r>
            <w:r w:rsidR="00DD7FBC" w:rsidRPr="0002551F">
              <w:rPr>
                <w:w w:val="90"/>
              </w:rPr>
              <w:t xml:space="preserve">— </w:t>
            </w:r>
            <w:r w:rsidR="00DD7FBC">
              <w:t>Наличие кредиторской задолженности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F6048A">
        <w:trPr>
          <w:trHeight w:hRule="exact" w:val="24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8D7896" w:rsidRDefault="00DD7FBC" w:rsidP="00F44E4B">
            <w:pPr>
              <w:jc w:val="center"/>
              <w:rPr>
                <w:sz w:val="22"/>
                <w:szCs w:val="22"/>
              </w:rPr>
            </w:pPr>
            <w:r w:rsidRPr="008D7896">
              <w:rPr>
                <w:sz w:val="22"/>
                <w:szCs w:val="22"/>
              </w:rPr>
              <w:lastRenderedPageBreak/>
              <w:t>Р</w:t>
            </w:r>
            <w:r w:rsidR="002D15E5">
              <w:rPr>
                <w:sz w:val="22"/>
                <w:szCs w:val="22"/>
              </w:rPr>
              <w:t>8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5C14D5" w:rsidRDefault="00DD7FBC" w:rsidP="00F44E4B">
            <w:pPr>
              <w:ind w:left="170" w:right="170"/>
              <w:rPr>
                <w:sz w:val="22"/>
                <w:szCs w:val="22"/>
              </w:rPr>
            </w:pPr>
            <w:r w:rsidRPr="005C14D5">
              <w:rPr>
                <w:sz w:val="22"/>
                <w:szCs w:val="22"/>
              </w:rPr>
              <w:t>Доля муниципальных учреждений, выполнивших муниципальное задание на 95-100% в общем объеме учреждений, которым установлены муниципальные задания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5218AD" w:rsidRDefault="005C14D5" w:rsidP="00F44E4B">
            <w:pPr>
              <w:pStyle w:val="TableParagraph"/>
              <w:spacing w:line="218" w:lineRule="exact"/>
              <w:ind w:left="170" w:right="170"/>
            </w:pPr>
            <w:r>
              <w:rPr>
                <w:w w:val="95"/>
              </w:rPr>
              <w:t>Р11</w:t>
            </w:r>
            <w:r w:rsidR="00DD7FBC" w:rsidRPr="005218AD">
              <w:rPr>
                <w:w w:val="95"/>
              </w:rPr>
              <w:t xml:space="preserve"> </w:t>
            </w:r>
            <w:r w:rsidR="00DD7FBC" w:rsidRPr="0002551F">
              <w:rPr>
                <w:w w:val="90"/>
              </w:rPr>
              <w:t>—</w:t>
            </w:r>
            <w:r w:rsidR="00DD7FBC" w:rsidRPr="005218AD">
              <w:rPr>
                <w:w w:val="95"/>
              </w:rPr>
              <w:t xml:space="preserve"> д</w:t>
            </w:r>
            <w:r w:rsidR="00DD7FBC" w:rsidRPr="005218AD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DD7FBC" w:rsidRDefault="005C14D5" w:rsidP="00F44E4B">
            <w:pPr>
              <w:pStyle w:val="TableParagraph"/>
              <w:spacing w:line="218" w:lineRule="exact"/>
              <w:ind w:left="170" w:right="170"/>
            </w:pPr>
            <w:r>
              <w:t>P11</w:t>
            </w:r>
            <w:r w:rsidR="00DD7FBC" w:rsidRPr="005218AD">
              <w:t xml:space="preserve"> = Рмз</w:t>
            </w:r>
            <w:r w:rsidR="00DD7FBC" w:rsidRPr="005C14D5">
              <w:rPr>
                <w:vertAlign w:val="subscript"/>
              </w:rPr>
              <w:t>95-100%</w:t>
            </w:r>
            <w:r w:rsidR="00DD7FBC" w:rsidRPr="005C14D5">
              <w:t xml:space="preserve"> </w:t>
            </w:r>
            <w:r w:rsidR="00DD7FBC" w:rsidRPr="005218AD">
              <w:t xml:space="preserve">/ </w:t>
            </w:r>
            <w:proofErr w:type="spellStart"/>
            <w:r w:rsidR="00DD7FBC" w:rsidRPr="005218AD">
              <w:t>Рмз</w:t>
            </w:r>
            <w:proofErr w:type="spellEnd"/>
            <w:r w:rsidR="00DD7FBC" w:rsidRPr="005218AD">
              <w:t xml:space="preserve"> </w:t>
            </w:r>
            <w:proofErr w:type="spellStart"/>
            <w:r w:rsidR="00DD7FBC" w:rsidRPr="005218AD">
              <w:t>х</w:t>
            </w:r>
            <w:proofErr w:type="spellEnd"/>
            <w:r w:rsidR="00DD7FBC" w:rsidRPr="005218AD">
              <w:t xml:space="preserve"> 100%, где</w:t>
            </w:r>
          </w:p>
          <w:p w:rsidR="00DD7FBC" w:rsidRPr="005218AD" w:rsidRDefault="00DD7FBC" w:rsidP="00F44E4B">
            <w:pPr>
              <w:pStyle w:val="TableParagraph"/>
              <w:spacing w:line="218" w:lineRule="exact"/>
              <w:ind w:left="170" w:right="170"/>
            </w:pPr>
            <w:r w:rsidRPr="005218AD">
              <w:t>Рмз</w:t>
            </w:r>
            <w:r w:rsidRPr="005218AD">
              <w:rPr>
                <w:vertAlign w:val="subscript"/>
              </w:rPr>
              <w:t>95-</w:t>
            </w:r>
            <w:r>
              <w:rPr>
                <w:vertAlign w:val="subscript"/>
              </w:rPr>
              <w:t>100</w:t>
            </w:r>
            <w:r w:rsidRPr="005218AD">
              <w:rPr>
                <w:vertAlign w:val="subscript"/>
              </w:rPr>
              <w:t>%</w:t>
            </w:r>
            <w:r>
              <w:rPr>
                <w:vertAlign w:val="subscript"/>
              </w:rPr>
              <w:t xml:space="preserve">  </w:t>
            </w:r>
            <w:r w:rsidRPr="0002551F">
              <w:rPr>
                <w:w w:val="90"/>
              </w:rPr>
              <w:t>—</w:t>
            </w:r>
            <w:r>
              <w:t xml:space="preserve"> количество м</w:t>
            </w:r>
            <w:r w:rsidRPr="005218AD">
              <w:t>униципальных учреждений, выполнивших муниципальное задание на 95-100%</w:t>
            </w:r>
            <w:r>
              <w:t xml:space="preserve"> в отчетном периоде;</w:t>
            </w:r>
          </w:p>
          <w:p w:rsidR="00DD7FBC" w:rsidRDefault="00DD7FBC" w:rsidP="00F44E4B">
            <w:pPr>
              <w:pStyle w:val="TableParagraph"/>
              <w:spacing w:line="235" w:lineRule="auto"/>
              <w:ind w:left="170" w:right="170" w:firstLine="2"/>
              <w:rPr>
                <w:w w:val="95"/>
              </w:rPr>
            </w:pPr>
            <w:proofErr w:type="spellStart"/>
            <w:r w:rsidRPr="005218AD">
              <w:t>Рмз</w:t>
            </w:r>
            <w:proofErr w:type="spellEnd"/>
            <w:r w:rsidRPr="0002551F">
              <w:rPr>
                <w:w w:val="90"/>
              </w:rPr>
              <w:t>—</w:t>
            </w:r>
            <w:r>
              <w:t xml:space="preserve"> </w:t>
            </w:r>
            <w:proofErr w:type="gramStart"/>
            <w:r>
              <w:t>ко</w:t>
            </w:r>
            <w:proofErr w:type="gramEnd"/>
            <w:r>
              <w:t>личество м</w:t>
            </w:r>
            <w:r w:rsidRPr="005218AD">
              <w:t>униципальных учреждений,</w:t>
            </w:r>
            <w:r>
              <w:t xml:space="preserve"> которым установлены муниципальные задания</w:t>
            </w:r>
          </w:p>
          <w:p w:rsidR="00DD7FBC" w:rsidRDefault="00DD7FBC" w:rsidP="00F44E4B">
            <w:pPr>
              <w:pStyle w:val="TableParagraph"/>
              <w:spacing w:line="240" w:lineRule="exact"/>
              <w:ind w:left="170" w:right="17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C10F53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5C14D5" w:rsidRDefault="00DD7FBC" w:rsidP="00F44E4B">
            <w:pPr>
              <w:pStyle w:val="TableParagraph"/>
              <w:spacing w:line="230" w:lineRule="auto"/>
              <w:ind w:left="160" w:right="172" w:firstLine="6"/>
            </w:pPr>
            <w:r w:rsidRPr="005C14D5">
              <w:rPr>
                <w:w w:val="95"/>
              </w:rPr>
              <w:t>Показатель характеризует уровень выполнения</w:t>
            </w:r>
            <w:r w:rsidRPr="005C14D5">
              <w:rPr>
                <w:spacing w:val="-28"/>
                <w:w w:val="95"/>
              </w:rPr>
              <w:t xml:space="preserve"> </w:t>
            </w:r>
            <w:r w:rsidRPr="005C14D5">
              <w:rPr>
                <w:w w:val="95"/>
              </w:rPr>
              <w:t xml:space="preserve">муниципальных заданий на оказание муниципальных </w:t>
            </w:r>
            <w:r w:rsidRPr="005C14D5">
              <w:t>услуг (выполнение</w:t>
            </w:r>
            <w:r w:rsidRPr="005C14D5">
              <w:rPr>
                <w:spacing w:val="4"/>
              </w:rPr>
              <w:t xml:space="preserve"> </w:t>
            </w:r>
            <w:r w:rsidRPr="005C14D5">
              <w:t>работ).</w:t>
            </w:r>
          </w:p>
          <w:p w:rsidR="00DD7FBC" w:rsidRPr="005C14D5" w:rsidRDefault="00DD7FBC" w:rsidP="00F44E4B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5C14D5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5C14D5">
              <w:rPr>
                <w:sz w:val="22"/>
                <w:szCs w:val="22"/>
              </w:rPr>
              <w:t>главных администраторов</w:t>
            </w:r>
            <w:r w:rsidRPr="005C14D5">
              <w:rPr>
                <w:rFonts w:eastAsia="Calibri"/>
                <w:sz w:val="22"/>
                <w:szCs w:val="22"/>
              </w:rPr>
              <w:t xml:space="preserve"> является значение показателя равного 100%.</w:t>
            </w:r>
          </w:p>
          <w:p w:rsidR="00DD7FBC" w:rsidRPr="005C14D5" w:rsidRDefault="00DD7FBC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5C14D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DD7FBC" w:rsidRPr="0002551F" w:rsidRDefault="00DD7FBC" w:rsidP="00F44E4B">
            <w:pPr>
              <w:ind w:left="170" w:right="170"/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8D7896" w:rsidRDefault="00DD7FBC" w:rsidP="00F44E4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2558F0" w:rsidRDefault="00DD7FBC" w:rsidP="00F44E4B">
            <w:pPr>
              <w:pStyle w:val="TableParagraph"/>
              <w:spacing w:line="228" w:lineRule="exact"/>
              <w:ind w:left="170" w:right="170"/>
            </w:pPr>
            <w:r w:rsidRPr="002558F0">
              <w:t>P12 = 100 %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BC" w:rsidRPr="002558F0" w:rsidRDefault="00DD7FBC" w:rsidP="00F44E4B">
            <w:pPr>
              <w:pStyle w:val="TableParagraph"/>
            </w:pPr>
            <w:r w:rsidRPr="002558F0">
              <w:t xml:space="preserve">  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2558F0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 w:rsidRPr="002558F0"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DD7FBC" w:rsidTr="00DD7FBC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8D7896" w:rsidRDefault="00DD7FBC" w:rsidP="00F44E4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C10F53" w:rsidRDefault="00DD7FBC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2558F0" w:rsidRDefault="00DD7FBC" w:rsidP="00F44E4B">
            <w:pPr>
              <w:pStyle w:val="TableParagraph"/>
              <w:spacing w:line="228" w:lineRule="exact"/>
              <w:ind w:left="170" w:right="170"/>
            </w:pPr>
            <w:r w:rsidRPr="002558F0">
              <w:t>P12 &lt; 100 %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2558F0" w:rsidRDefault="00DD7FBC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BC" w:rsidRPr="002558F0" w:rsidRDefault="00DD7FBC" w:rsidP="00F44E4B">
            <w:pPr>
              <w:pStyle w:val="TableParagraph"/>
              <w:spacing w:line="221" w:lineRule="exact"/>
              <w:ind w:left="170" w:right="170"/>
              <w:jc w:val="center"/>
            </w:pPr>
            <w:r w:rsidRPr="002558F0"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FBC" w:rsidRPr="0002551F" w:rsidRDefault="00DD7FBC" w:rsidP="00F44E4B">
            <w:pPr>
              <w:rPr>
                <w:sz w:val="2"/>
                <w:szCs w:val="2"/>
              </w:rPr>
            </w:pPr>
          </w:p>
        </w:tc>
      </w:tr>
      <w:tr w:rsidR="003A2F42" w:rsidTr="003A2F42">
        <w:trPr>
          <w:trHeight w:hRule="exact" w:val="242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8D7896" w:rsidRDefault="003A2F42" w:rsidP="003F572A">
            <w:pPr>
              <w:jc w:val="center"/>
              <w:rPr>
                <w:sz w:val="22"/>
                <w:szCs w:val="22"/>
              </w:rPr>
            </w:pPr>
            <w:r w:rsidRPr="008D7896">
              <w:rPr>
                <w:sz w:val="22"/>
                <w:szCs w:val="22"/>
              </w:rPr>
              <w:t>Р</w:t>
            </w:r>
            <w:proofErr w:type="gramStart"/>
            <w:r w:rsidR="002D15E5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C10F53" w:rsidRDefault="003A2F42" w:rsidP="003A2F42">
            <w:pPr>
              <w:ind w:left="144"/>
            </w:pPr>
            <w:proofErr w:type="gramStart"/>
            <w:r>
              <w:rPr>
                <w:rStyle w:val="Bodytext211pt"/>
              </w:rPr>
              <w:t>Отсутствие на 1 января года, следующего за отчетным, фактически занятых штатных единиц муниципальных учреждений и органов местного самоуправления с заработной платой ниже установленного минимального размера оплаты труда с начислениями не него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  <w:proofErr w:type="gramEnd"/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3A2F42">
            <w:pPr>
              <w:pStyle w:val="TableParagraph"/>
              <w:spacing w:line="228" w:lineRule="exact"/>
              <w:ind w:left="170" w:right="170"/>
            </w:pPr>
            <w:proofErr w:type="gramStart"/>
            <w:r>
              <w:rPr>
                <w:rStyle w:val="Bodytext211pt"/>
              </w:rPr>
              <w:t>Р12 - Наличие / отсутствие на 1 января года, следующего за отчетным, фактически занятых штатных единиц муниципальных учреждений и органов местного самоуправления с заработной платой ниже установленного минимального размера оплаты труда с начислениями не него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  <w:proofErr w:type="gramEnd"/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Default="003A2F42" w:rsidP="003A2F42">
            <w:pPr>
              <w:ind w:left="170" w:right="170"/>
              <w:rPr>
                <w:rStyle w:val="Bodytext211pt"/>
              </w:rPr>
            </w:pPr>
            <w:r>
              <w:rPr>
                <w:rStyle w:val="Bodytext211pt"/>
              </w:rPr>
              <w:t xml:space="preserve">Негативным считается наличие фактически занятых штатных единиц муниципальных учреждений и органов местного самоуправления с заработной платой ниже установленного минимального </w:t>
            </w:r>
            <w:proofErr w:type="gramStart"/>
            <w:r>
              <w:rPr>
                <w:rStyle w:val="Bodytext211pt"/>
              </w:rPr>
              <w:t>размера оплаты труда</w:t>
            </w:r>
            <w:proofErr w:type="gramEnd"/>
            <w:r>
              <w:rPr>
                <w:rStyle w:val="Bodytext211pt"/>
              </w:rPr>
              <w:t xml:space="preserve"> с начислениями не него районного коэффициента и процентной надбавки к заработной плате за стаж работы в районах Крайнего Севера и приравненных к ним местностях. </w:t>
            </w:r>
          </w:p>
          <w:p w:rsidR="003A2F42" w:rsidRPr="005C14D5" w:rsidRDefault="003A2F42" w:rsidP="003A2F42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B71E0E">
              <w:rPr>
                <w:rFonts w:eastAsia="Calibri"/>
                <w:sz w:val="22"/>
                <w:szCs w:val="22"/>
              </w:rPr>
              <w:t xml:space="preserve">Ориентиром для </w:t>
            </w:r>
            <w:r>
              <w:rPr>
                <w:sz w:val="22"/>
                <w:szCs w:val="22"/>
              </w:rPr>
              <w:t>главных администраторов</w:t>
            </w:r>
            <w:r w:rsidRPr="00B71E0E">
              <w:rPr>
                <w:rFonts w:eastAsia="Calibri"/>
                <w:sz w:val="22"/>
                <w:szCs w:val="22"/>
              </w:rPr>
              <w:t xml:space="preserve"> является отсутствие </w:t>
            </w:r>
            <w:r>
              <w:rPr>
                <w:rStyle w:val="Bodytext211pt"/>
              </w:rPr>
              <w:t xml:space="preserve">фактически занятых штатных единиц задолженности с заработной платой ниже установленного МРОТ.             </w:t>
            </w:r>
            <w:r w:rsidRPr="005C14D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3A2F42" w:rsidRDefault="003A2F42" w:rsidP="003A2F42">
            <w:pPr>
              <w:ind w:left="140"/>
              <w:rPr>
                <w:rStyle w:val="Bodytext211pt"/>
              </w:rPr>
            </w:pPr>
          </w:p>
          <w:p w:rsidR="003A2F42" w:rsidRDefault="003A2F42" w:rsidP="003A2F42">
            <w:pPr>
              <w:ind w:left="140"/>
              <w:rPr>
                <w:rStyle w:val="Bodytext211pt"/>
              </w:rPr>
            </w:pPr>
            <w:r>
              <w:rPr>
                <w:rStyle w:val="Bodytext211pt"/>
              </w:rPr>
              <w:t xml:space="preserve"> </w:t>
            </w:r>
          </w:p>
          <w:p w:rsidR="003A2F42" w:rsidRDefault="003A2F42" w:rsidP="003A2F42">
            <w:pPr>
              <w:ind w:left="140"/>
              <w:rPr>
                <w:rStyle w:val="Bodytext211pt"/>
              </w:rPr>
            </w:pPr>
          </w:p>
          <w:p w:rsidR="003A2F42" w:rsidRDefault="003A2F42" w:rsidP="00F44E4B">
            <w:pPr>
              <w:rPr>
                <w:rStyle w:val="Bodytext211pt"/>
              </w:rPr>
            </w:pPr>
          </w:p>
          <w:p w:rsidR="003A2F42" w:rsidRPr="003F572A" w:rsidRDefault="003A2F42" w:rsidP="00F44E4B">
            <w:pPr>
              <w:rPr>
                <w:b/>
                <w:sz w:val="2"/>
                <w:szCs w:val="2"/>
              </w:rPr>
            </w:pPr>
            <w:r>
              <w:rPr>
                <w:rStyle w:val="Bodytext211pt"/>
              </w:rPr>
              <w:t>Целевое значение показателя - 5.</w:t>
            </w:r>
          </w:p>
        </w:tc>
      </w:tr>
      <w:tr w:rsidR="003A2F42" w:rsidTr="003A2F42">
        <w:trPr>
          <w:trHeight w:hRule="exact" w:val="113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C10F53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C10F53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3A2F42">
            <w:pPr>
              <w:pStyle w:val="TableParagraph"/>
              <w:spacing w:line="228" w:lineRule="exact"/>
              <w:ind w:left="170" w:right="170"/>
            </w:pPr>
            <w:r>
              <w:rPr>
                <w:rStyle w:val="Bodytext211pt"/>
              </w:rPr>
              <w:t>Р12 - Отсутствие фактически занятых штатных единиц задолженности с заработной платой ниже установленного МРОТ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2558F0" w:rsidRDefault="003A2F42" w:rsidP="00EC26A1">
            <w:pPr>
              <w:pStyle w:val="TableParagraph"/>
            </w:pPr>
            <w:r w:rsidRPr="002558F0">
              <w:t xml:space="preserve">  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EC26A1">
            <w:pPr>
              <w:pStyle w:val="TableParagraph"/>
              <w:spacing w:line="221" w:lineRule="exact"/>
              <w:ind w:left="170" w:right="170"/>
              <w:jc w:val="center"/>
            </w:pPr>
            <w:r w:rsidRPr="002558F0"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3F572A" w:rsidRDefault="003A2F42" w:rsidP="00F44E4B">
            <w:pPr>
              <w:rPr>
                <w:b/>
                <w:sz w:val="2"/>
                <w:szCs w:val="2"/>
              </w:rPr>
            </w:pPr>
          </w:p>
        </w:tc>
      </w:tr>
      <w:tr w:rsidR="003A2F42" w:rsidTr="00EB4AE7">
        <w:trPr>
          <w:trHeight w:hRule="exact" w:val="1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C10F53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C10F53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3A2F42">
            <w:pPr>
              <w:pStyle w:val="TableParagraph"/>
              <w:spacing w:line="228" w:lineRule="exact"/>
              <w:ind w:left="170" w:right="170"/>
            </w:pPr>
            <w:r>
              <w:rPr>
                <w:rStyle w:val="Bodytext211pt"/>
              </w:rPr>
              <w:t>Р12 - Наличие фактически занятых штатных единиц задолженности с заработной платой ниже установленного МРОТ задолженности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EC26A1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02880" w:rsidRDefault="003A2F42" w:rsidP="00EC26A1">
            <w:pPr>
              <w:pStyle w:val="TableParagraph"/>
              <w:spacing w:line="221" w:lineRule="exact"/>
              <w:ind w:left="170" w:right="170"/>
              <w:jc w:val="center"/>
            </w:pPr>
            <w:r w:rsidRPr="002558F0"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3F572A" w:rsidRDefault="003A2F42" w:rsidP="00F44E4B">
            <w:pPr>
              <w:rPr>
                <w:b/>
                <w:sz w:val="2"/>
                <w:szCs w:val="2"/>
              </w:rPr>
            </w:pPr>
          </w:p>
        </w:tc>
      </w:tr>
      <w:tr w:rsidR="003A2F42" w:rsidTr="00DD7FBC">
        <w:trPr>
          <w:trHeight w:hRule="exact" w:val="58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2" w:rsidRPr="00C10F53" w:rsidRDefault="003A2F42" w:rsidP="00F44E4B"/>
        </w:tc>
        <w:tc>
          <w:tcPr>
            <w:tcW w:w="147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A2F42" w:rsidRPr="007B2BF2" w:rsidRDefault="003A2F42" w:rsidP="00647CF3">
            <w:pPr>
              <w:spacing w:before="120" w:after="120"/>
              <w:ind w:left="170" w:right="170"/>
              <w:rPr>
                <w:b/>
                <w:sz w:val="2"/>
                <w:szCs w:val="2"/>
              </w:rPr>
            </w:pPr>
            <w:r>
              <w:rPr>
                <w:b/>
              </w:rPr>
              <w:t>2</w:t>
            </w:r>
            <w:r w:rsidRPr="007B2BF2">
              <w:rPr>
                <w:b/>
              </w:rPr>
              <w:t xml:space="preserve">. Качество управления доходами бюджета </w:t>
            </w:r>
            <w:r w:rsidR="000B060F">
              <w:rPr>
                <w:b/>
              </w:rPr>
              <w:t>Котласского муниципального округа Архангельской области</w:t>
            </w:r>
          </w:p>
        </w:tc>
      </w:tr>
      <w:tr w:rsidR="00EC26A1" w:rsidTr="007767E5">
        <w:trPr>
          <w:trHeight w:hRule="exact" w:val="479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6A1" w:rsidRPr="007767E5" w:rsidRDefault="00EC26A1" w:rsidP="00F44E4B">
            <w:pPr>
              <w:jc w:val="center"/>
              <w:rPr>
                <w:sz w:val="22"/>
                <w:szCs w:val="22"/>
              </w:rPr>
            </w:pPr>
            <w:r w:rsidRPr="007767E5">
              <w:rPr>
                <w:sz w:val="22"/>
                <w:szCs w:val="22"/>
              </w:rPr>
              <w:lastRenderedPageBreak/>
              <w:t>Р1</w:t>
            </w:r>
            <w:r w:rsidR="002D15E5">
              <w:rPr>
                <w:sz w:val="22"/>
                <w:szCs w:val="22"/>
              </w:rPr>
              <w:t>0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6A1" w:rsidRPr="00202880" w:rsidRDefault="00EC26A1" w:rsidP="007767E5">
            <w:pPr>
              <w:ind w:left="170" w:right="170"/>
            </w:pPr>
            <w:r>
              <w:rPr>
                <w:rStyle w:val="Bodytext4Exact"/>
              </w:rPr>
              <w:t>Динамика изменения объема доходов бюджетных и автономных муниципальных учреждений, в отношении которых главный администратор осуществляет функции и полномочия учредителя, от приносящей доход деятельности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5" w:rsidRDefault="007767E5" w:rsidP="007767E5">
            <w:pPr>
              <w:pStyle w:val="Bodytext40"/>
              <w:shd w:val="clear" w:color="auto" w:fill="auto"/>
              <w:spacing w:before="0" w:after="0" w:line="250" w:lineRule="exact"/>
              <w:ind w:left="156"/>
              <w:jc w:val="left"/>
              <w:rPr>
                <w:rStyle w:val="Bodytext4Exact"/>
              </w:rPr>
            </w:pPr>
            <w:proofErr w:type="gramStart"/>
            <w:r>
              <w:rPr>
                <w:rStyle w:val="Bodytext4Exact"/>
              </w:rPr>
              <w:t>Р</w:t>
            </w:r>
            <w:proofErr w:type="gramEnd"/>
            <w:r>
              <w:rPr>
                <w:rStyle w:val="Bodytext4Exact"/>
              </w:rPr>
              <w:t xml:space="preserve"> 13= </w:t>
            </w:r>
            <w:proofErr w:type="spellStart"/>
            <w:r>
              <w:rPr>
                <w:rStyle w:val="Bodytext4Exact"/>
              </w:rPr>
              <w:t>Дпо</w:t>
            </w:r>
            <w:proofErr w:type="spellEnd"/>
            <w:r>
              <w:rPr>
                <w:rStyle w:val="Bodytext4Exact"/>
              </w:rPr>
              <w:t xml:space="preserve">- </w:t>
            </w:r>
            <w:proofErr w:type="spellStart"/>
            <w:r>
              <w:rPr>
                <w:rStyle w:val="Bodytext4Exact"/>
              </w:rPr>
              <w:t>Дпп</w:t>
            </w:r>
            <w:proofErr w:type="spellEnd"/>
            <w:r>
              <w:rPr>
                <w:rStyle w:val="Bodytext4Exact"/>
              </w:rPr>
              <w:t>, где</w:t>
            </w:r>
          </w:p>
          <w:p w:rsidR="00EC26A1" w:rsidRDefault="007767E5" w:rsidP="007767E5">
            <w:pPr>
              <w:pStyle w:val="Bodytext40"/>
              <w:shd w:val="clear" w:color="auto" w:fill="auto"/>
              <w:spacing w:before="0" w:after="0" w:line="250" w:lineRule="exact"/>
              <w:ind w:left="156"/>
              <w:jc w:val="left"/>
            </w:pPr>
            <w:r>
              <w:rPr>
                <w:rStyle w:val="Bodytext4Exact"/>
              </w:rPr>
              <w:t>Р13</w:t>
            </w:r>
            <w:r w:rsidR="00EC26A1">
              <w:rPr>
                <w:rStyle w:val="Bodytext4Exact"/>
              </w:rPr>
              <w:t>- изменение объема доходов бюджетных и автономных муниципальных учреждений, в отношении которых главный администратор осуществляет функции и полномочия учредителя, от приносящей доход деятельности;</w:t>
            </w:r>
          </w:p>
          <w:p w:rsidR="007767E5" w:rsidRDefault="007767E5" w:rsidP="007767E5">
            <w:pPr>
              <w:pStyle w:val="Bodytext40"/>
              <w:shd w:val="clear" w:color="auto" w:fill="auto"/>
              <w:spacing w:before="0" w:after="0" w:line="254" w:lineRule="exact"/>
              <w:ind w:left="156"/>
              <w:jc w:val="left"/>
            </w:pPr>
            <w:proofErr w:type="spellStart"/>
            <w:r>
              <w:rPr>
                <w:rStyle w:val="Bodytext4Exact"/>
              </w:rPr>
              <w:t>Дпо</w:t>
            </w:r>
            <w:proofErr w:type="spellEnd"/>
            <w:r>
              <w:rPr>
                <w:rStyle w:val="Bodytext4Exact"/>
              </w:rPr>
              <w:t xml:space="preserve"> - объем полученных доходов бюджетными и автономными муниципальными учреждениями, в отношении которых главный администратор осуществляет функции и полномочия учредителя, от приносящей доход деятельности в отчетном финансовом году;</w:t>
            </w:r>
          </w:p>
          <w:p w:rsidR="007767E5" w:rsidRDefault="007767E5" w:rsidP="007767E5">
            <w:pPr>
              <w:pStyle w:val="Bodytext40"/>
              <w:shd w:val="clear" w:color="auto" w:fill="auto"/>
              <w:spacing w:before="0" w:after="0" w:line="254" w:lineRule="exact"/>
              <w:ind w:left="156"/>
              <w:jc w:val="left"/>
            </w:pPr>
            <w:proofErr w:type="spellStart"/>
            <w:r>
              <w:rPr>
                <w:rStyle w:val="Bodytext4Exact"/>
              </w:rPr>
              <w:t>Дпп</w:t>
            </w:r>
            <w:proofErr w:type="spellEnd"/>
            <w:r>
              <w:rPr>
                <w:rStyle w:val="Bodytext4Exact"/>
              </w:rPr>
              <w:t xml:space="preserve"> - объем полученных доходов бюджетными и автономными муниципальными учреждениями, в отношении которых главный администратор осуществляет функции и полномочия учредителя, от приносящей доход деятельности в году предшествующем отчетному финансовому году.</w:t>
            </w:r>
          </w:p>
          <w:p w:rsidR="00EC26A1" w:rsidRPr="00202880" w:rsidRDefault="00EC26A1" w:rsidP="007767E5">
            <w:pPr>
              <w:pStyle w:val="TableParagraph"/>
              <w:spacing w:line="228" w:lineRule="exact"/>
              <w:ind w:left="156" w:right="170"/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1" w:rsidRPr="00202880" w:rsidRDefault="00EC26A1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1" w:rsidRPr="00202880" w:rsidRDefault="00EC26A1" w:rsidP="00F44E4B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7767E5" w:rsidRDefault="007767E5" w:rsidP="007767E5">
            <w:pPr>
              <w:pStyle w:val="Bodytext40"/>
              <w:shd w:val="clear" w:color="auto" w:fill="auto"/>
              <w:spacing w:before="0" w:after="0" w:line="250" w:lineRule="exact"/>
              <w:ind w:left="140"/>
              <w:jc w:val="left"/>
              <w:rPr>
                <w:rStyle w:val="Bodytext4Exact"/>
              </w:rPr>
            </w:pPr>
            <w:r>
              <w:rPr>
                <w:rStyle w:val="Bodytext4Exact"/>
              </w:rPr>
              <w:t>Позитивно расценивается рост объема</w:t>
            </w:r>
            <w:r>
              <w:rPr>
                <w:rStyle w:val="Bodytext4Exact"/>
              </w:rPr>
              <w:br/>
              <w:t>доходов бюджетных и автономных</w:t>
            </w:r>
            <w:r>
              <w:rPr>
                <w:rStyle w:val="Bodytext4Exact"/>
              </w:rPr>
              <w:br/>
              <w:t>муниципальных учреждений от</w:t>
            </w:r>
            <w:r>
              <w:rPr>
                <w:rStyle w:val="Bodytext4Exact"/>
              </w:rPr>
              <w:br/>
              <w:t>приносящей доход деятельности</w:t>
            </w:r>
            <w:r>
              <w:rPr>
                <w:rStyle w:val="Bodytext4Exact"/>
              </w:rPr>
              <w:br/>
              <w:t>Целевое значение показателя - 5.</w:t>
            </w:r>
          </w:p>
          <w:p w:rsidR="003945F9" w:rsidRDefault="003945F9" w:rsidP="007767E5">
            <w:pPr>
              <w:pStyle w:val="Bodytext40"/>
              <w:shd w:val="clear" w:color="auto" w:fill="auto"/>
              <w:spacing w:before="0" w:after="0" w:line="250" w:lineRule="exact"/>
              <w:ind w:left="140"/>
              <w:jc w:val="left"/>
              <w:rPr>
                <w:rStyle w:val="Bodytext4Exact"/>
              </w:rPr>
            </w:pPr>
          </w:p>
          <w:p w:rsidR="003945F9" w:rsidRDefault="003945F9" w:rsidP="007767E5">
            <w:pPr>
              <w:pStyle w:val="Bodytext40"/>
              <w:shd w:val="clear" w:color="auto" w:fill="auto"/>
              <w:spacing w:before="0" w:after="0" w:line="250" w:lineRule="exact"/>
              <w:ind w:left="140"/>
              <w:jc w:val="left"/>
            </w:pPr>
            <w:r w:rsidRPr="003945F9">
              <w:t xml:space="preserve">Установить, что значение показателя </w:t>
            </w:r>
            <w:r>
              <w:t xml:space="preserve"> </w:t>
            </w:r>
            <w:r w:rsidRPr="003945F9">
              <w:t xml:space="preserve">не учитываются при расчете, если  деятельность указанных учреждений приостановлена (частично приостановлена) в связи с профилактикой и устранением последствий распространения </w:t>
            </w:r>
            <w:proofErr w:type="spellStart"/>
            <w:r w:rsidRPr="003945F9">
              <w:t>коронавирусной</w:t>
            </w:r>
            <w:proofErr w:type="spellEnd"/>
            <w:r w:rsidRPr="003945F9">
              <w:t xml:space="preserve"> инфекции</w:t>
            </w:r>
            <w:r>
              <w:rPr>
                <w:sz w:val="24"/>
                <w:szCs w:val="24"/>
              </w:rPr>
              <w:t>.</w:t>
            </w:r>
          </w:p>
          <w:p w:rsidR="00EC26A1" w:rsidRPr="00202880" w:rsidRDefault="00EC26A1" w:rsidP="00F44E4B">
            <w:pPr>
              <w:ind w:left="170" w:right="170"/>
            </w:pPr>
          </w:p>
        </w:tc>
      </w:tr>
      <w:tr w:rsidR="007767E5" w:rsidTr="00EC26A1">
        <w:trPr>
          <w:trHeight w:hRule="exact" w:val="57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5" w:rsidRPr="007767E5" w:rsidRDefault="007767E5" w:rsidP="007767E5">
            <w:pPr>
              <w:pStyle w:val="Bodytext40"/>
              <w:shd w:val="clear" w:color="auto" w:fill="auto"/>
              <w:spacing w:before="0" w:after="0" w:line="254" w:lineRule="exact"/>
              <w:ind w:left="156"/>
              <w:jc w:val="left"/>
              <w:rPr>
                <w:rStyle w:val="Bodytext4Exact"/>
                <w:lang w:val="en-US"/>
              </w:rPr>
            </w:pPr>
            <w:r w:rsidRPr="007767E5">
              <w:t>Р13</w:t>
            </w:r>
            <w:r>
              <w:rPr>
                <w:lang w:val="en-US"/>
              </w:rPr>
              <w:t>&gt;0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7E5" w:rsidRPr="007767E5" w:rsidRDefault="007767E5" w:rsidP="007767E5">
            <w:pPr>
              <w:pStyle w:val="TableParagraph"/>
              <w:jc w:val="center"/>
            </w:pPr>
            <w:r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5" w:rsidRPr="007767E5" w:rsidRDefault="007767E5" w:rsidP="00F44E4B">
            <w:pPr>
              <w:pStyle w:val="TableParagraph"/>
              <w:spacing w:line="221" w:lineRule="exact"/>
              <w:ind w:left="170" w:right="1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</w:tr>
      <w:tr w:rsidR="007767E5" w:rsidTr="00EC26A1">
        <w:trPr>
          <w:trHeight w:hRule="exact" w:val="57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5" w:rsidRPr="007767E5" w:rsidRDefault="007767E5" w:rsidP="007767E5">
            <w:pPr>
              <w:pStyle w:val="Bodytext40"/>
              <w:shd w:val="clear" w:color="auto" w:fill="auto"/>
              <w:spacing w:before="0" w:after="0" w:line="254" w:lineRule="exact"/>
              <w:ind w:left="156"/>
              <w:jc w:val="left"/>
              <w:rPr>
                <w:rStyle w:val="Bodytext4Exact"/>
                <w:lang w:val="en-US"/>
              </w:rPr>
            </w:pPr>
            <w:r w:rsidRPr="007767E5">
              <w:t>Р13</w:t>
            </w:r>
            <w:r>
              <w:rPr>
                <w:lang w:val="en-US"/>
              </w:rPr>
              <w:t>=0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5" w:rsidRPr="007767E5" w:rsidRDefault="007767E5" w:rsidP="00F44E4B">
            <w:pPr>
              <w:pStyle w:val="TableParagraph"/>
              <w:spacing w:line="221" w:lineRule="exact"/>
              <w:ind w:left="170" w:right="1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</w:tr>
      <w:tr w:rsidR="007767E5" w:rsidTr="00EC26A1">
        <w:trPr>
          <w:trHeight w:hRule="exact" w:val="57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5" w:rsidRPr="007767E5" w:rsidRDefault="007767E5" w:rsidP="007767E5">
            <w:pPr>
              <w:pStyle w:val="Bodytext40"/>
              <w:shd w:val="clear" w:color="auto" w:fill="auto"/>
              <w:spacing w:before="0" w:after="0" w:line="254" w:lineRule="exact"/>
              <w:ind w:left="156"/>
              <w:jc w:val="left"/>
              <w:rPr>
                <w:rStyle w:val="Bodytext4Exact"/>
                <w:lang w:val="en-US"/>
              </w:rPr>
            </w:pPr>
            <w:r w:rsidRPr="007767E5">
              <w:t>Р13</w:t>
            </w:r>
            <w:r>
              <w:rPr>
                <w:lang w:val="en-US"/>
              </w:rPr>
              <w:t>&lt;0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5" w:rsidRPr="007767E5" w:rsidRDefault="007767E5" w:rsidP="00F44E4B">
            <w:pPr>
              <w:pStyle w:val="TableParagraph"/>
              <w:spacing w:line="221" w:lineRule="exact"/>
              <w:ind w:left="170" w:right="17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7767E5" w:rsidRPr="00202880" w:rsidRDefault="007767E5" w:rsidP="00F44E4B"/>
        </w:tc>
      </w:tr>
      <w:tr w:rsidR="009D2E1E" w:rsidTr="00822539">
        <w:trPr>
          <w:trHeight w:hRule="exact" w:val="6104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E1E" w:rsidRPr="00EB4AE7" w:rsidRDefault="009D2E1E" w:rsidP="00F44E4B">
            <w:pPr>
              <w:jc w:val="center"/>
              <w:rPr>
                <w:sz w:val="22"/>
                <w:szCs w:val="22"/>
              </w:rPr>
            </w:pPr>
            <w:r w:rsidRPr="00EB4AE7">
              <w:rPr>
                <w:sz w:val="22"/>
                <w:szCs w:val="22"/>
              </w:rPr>
              <w:lastRenderedPageBreak/>
              <w:t>Р1</w:t>
            </w:r>
            <w:r w:rsidR="002D15E5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E1E" w:rsidRPr="009D2E1E" w:rsidRDefault="009D2E1E" w:rsidP="00745194">
            <w:pPr>
              <w:ind w:left="144"/>
            </w:pPr>
            <w:r w:rsidRPr="00C3073A">
              <w:t xml:space="preserve">Исполнение первоначально утвержденного плана по доходам (без учета </w:t>
            </w:r>
            <w:r w:rsidR="00822539">
              <w:t xml:space="preserve">межбюджетных трансфертов), </w:t>
            </w:r>
            <w:proofErr w:type="spellStart"/>
            <w:r w:rsidR="00822539" w:rsidRPr="006542AF">
              <w:t>администрируемым</w:t>
            </w:r>
            <w:proofErr w:type="spellEnd"/>
            <w:r w:rsidR="00822539" w:rsidRPr="009D2E1E">
              <w:rPr>
                <w:rStyle w:val="Bodytext4Exact0"/>
                <w:sz w:val="24"/>
                <w:szCs w:val="24"/>
                <w:u w:val="none"/>
              </w:rPr>
              <w:t xml:space="preserve"> </w:t>
            </w:r>
            <w:r w:rsidRPr="009D2E1E">
              <w:rPr>
                <w:rStyle w:val="Bodytext4Exact0"/>
                <w:sz w:val="24"/>
                <w:szCs w:val="24"/>
                <w:u w:val="none"/>
              </w:rPr>
              <w:t>главным администратором доходов бюджета</w:t>
            </w:r>
            <w:r w:rsidRPr="009D2E1E">
              <w:t xml:space="preserve"> Котласского муниципального </w:t>
            </w:r>
            <w:r w:rsidR="00DD062F">
              <w:t xml:space="preserve">округа </w:t>
            </w:r>
            <w:r w:rsidRPr="009D2E1E">
              <w:t>Архангельской области</w:t>
            </w:r>
          </w:p>
          <w:p w:rsidR="009D2E1E" w:rsidRPr="00C3073A" w:rsidRDefault="009D2E1E" w:rsidP="00745194">
            <w:pPr>
              <w:ind w:left="170" w:right="170"/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E" w:rsidRPr="000D5BA4" w:rsidRDefault="009D2E1E" w:rsidP="00745194">
            <w:pPr>
              <w:ind w:left="142"/>
            </w:pPr>
            <w:r w:rsidRPr="000D5BA4">
              <w:t xml:space="preserve">Р14 – отклонение от первоначально утвержденного плана по доходам (без учета межбюджетных </w:t>
            </w:r>
            <w:r w:rsidRPr="009D2E1E">
              <w:t xml:space="preserve">трансфертов), </w:t>
            </w:r>
            <w:proofErr w:type="spellStart"/>
            <w:r w:rsidR="00822539" w:rsidRPr="006542AF">
              <w:t>администрируемым</w:t>
            </w:r>
            <w:proofErr w:type="spellEnd"/>
            <w:r w:rsidR="00822539" w:rsidRPr="009D2E1E">
              <w:rPr>
                <w:rStyle w:val="Bodytext4Exact0"/>
                <w:sz w:val="24"/>
                <w:szCs w:val="24"/>
                <w:u w:val="none"/>
              </w:rPr>
              <w:t xml:space="preserve"> </w:t>
            </w:r>
            <w:r w:rsidRPr="009D2E1E">
              <w:rPr>
                <w:rStyle w:val="Bodytext4Exact0"/>
                <w:sz w:val="24"/>
                <w:szCs w:val="24"/>
                <w:u w:val="none"/>
              </w:rPr>
              <w:t>главным администратором</w:t>
            </w:r>
            <w:r w:rsidRPr="009D2E1E">
              <w:t xml:space="preserve"> доходов бюджета Котласского муниципального </w:t>
            </w:r>
            <w:r w:rsidR="00DD062F">
              <w:t>округа</w:t>
            </w:r>
            <w:r w:rsidRPr="000D5BA4">
              <w:t xml:space="preserve"> Архангельской области</w:t>
            </w:r>
          </w:p>
          <w:p w:rsidR="009D2E1E" w:rsidRDefault="009D2E1E" w:rsidP="00745194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C3073A">
              <w:rPr>
                <w:color w:val="000000"/>
              </w:rPr>
              <w:t xml:space="preserve">    </w:t>
            </w:r>
            <w:proofErr w:type="gramStart"/>
            <w:r w:rsidRPr="00C3073A">
              <w:rPr>
                <w:color w:val="000000"/>
              </w:rPr>
              <w:t>Р</w:t>
            </w:r>
            <w:proofErr w:type="gramEnd"/>
            <w:r w:rsidRPr="00C3073A">
              <w:rPr>
                <w:color w:val="000000"/>
              </w:rPr>
              <w:t>=100*(1</w:t>
            </w:r>
            <w:r>
              <w:rPr>
                <w:color w:val="000000"/>
              </w:rPr>
              <w:t>–</w:t>
            </w:r>
            <w:proofErr w:type="spellStart"/>
            <w:r w:rsidRPr="00C3073A">
              <w:t>Ркасс</w:t>
            </w:r>
            <w:proofErr w:type="spellEnd"/>
            <w:r w:rsidRPr="00C3073A">
              <w:rPr>
                <w:color w:val="000000"/>
              </w:rPr>
              <w:t>/</w:t>
            </w:r>
            <w:proofErr w:type="spellStart"/>
            <w:r w:rsidRPr="00C3073A">
              <w:t>Рплан</w:t>
            </w:r>
            <w:proofErr w:type="spellEnd"/>
            <w:r w:rsidRPr="00C3073A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 w:rsidRPr="00C3073A">
              <w:rPr>
                <w:color w:val="000000"/>
              </w:rPr>
              <w:t xml:space="preserve">если </w:t>
            </w:r>
            <w:proofErr w:type="spellStart"/>
            <w:r w:rsidRPr="00C3073A">
              <w:t>Ркасс</w:t>
            </w:r>
            <w:proofErr w:type="spellEnd"/>
            <w:r w:rsidRPr="00C3073A">
              <w:rPr>
                <w:color w:val="000000"/>
              </w:rPr>
              <w:t xml:space="preserve"> &lt;  </w:t>
            </w:r>
            <w:proofErr w:type="spellStart"/>
            <w:r w:rsidRPr="00C3073A">
              <w:t>Рплан</w:t>
            </w:r>
            <w:proofErr w:type="spellEnd"/>
            <w:r w:rsidRPr="00C3073A">
              <w:rPr>
                <w:color w:val="000000"/>
              </w:rPr>
              <w:t>;</w:t>
            </w:r>
          </w:p>
          <w:p w:rsidR="009D2E1E" w:rsidRPr="00C3073A" w:rsidRDefault="009D2E1E" w:rsidP="00745194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C3073A">
              <w:rPr>
                <w:color w:val="000000"/>
              </w:rPr>
              <w:t xml:space="preserve">    </w:t>
            </w:r>
            <w:proofErr w:type="gramStart"/>
            <w:r w:rsidRPr="00C3073A">
              <w:rPr>
                <w:color w:val="000000"/>
              </w:rPr>
              <w:t>Р</w:t>
            </w:r>
            <w:proofErr w:type="gramEnd"/>
            <w:r w:rsidRPr="00C3073A">
              <w:rPr>
                <w:color w:val="000000"/>
              </w:rPr>
              <w:t xml:space="preserve"> = 100*(</w:t>
            </w:r>
            <w:r w:rsidRPr="00C3073A">
              <w:t xml:space="preserve"> </w:t>
            </w:r>
            <w:proofErr w:type="spellStart"/>
            <w:r w:rsidRPr="00C3073A">
              <w:t>Ркасс</w:t>
            </w:r>
            <w:proofErr w:type="spellEnd"/>
            <w:r w:rsidRPr="00C3073A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 xml:space="preserve"> </w:t>
            </w:r>
            <w:proofErr w:type="spellStart"/>
            <w:r w:rsidRPr="00C3073A">
              <w:t>Рплан</w:t>
            </w:r>
            <w:proofErr w:type="spellEnd"/>
            <w:r w:rsidRPr="00C3073A">
              <w:rPr>
                <w:color w:val="000000"/>
              </w:rPr>
              <w:t xml:space="preserve"> -1), если </w:t>
            </w:r>
            <w:proofErr w:type="spellStart"/>
            <w:r w:rsidRPr="00C3073A">
              <w:t>Ркасс</w:t>
            </w:r>
            <w:proofErr w:type="spellEnd"/>
            <w:r w:rsidRPr="00C3073A">
              <w:rPr>
                <w:color w:val="000000"/>
              </w:rPr>
              <w:t xml:space="preserve"> &gt;</w:t>
            </w:r>
            <w:r w:rsidRPr="00C3073A">
              <w:t xml:space="preserve"> </w:t>
            </w:r>
            <w:r>
              <w:t xml:space="preserve">  </w:t>
            </w:r>
            <w:proofErr w:type="spellStart"/>
            <w:r w:rsidRPr="00C3073A">
              <w:t>Рплан</w:t>
            </w:r>
            <w:proofErr w:type="spellEnd"/>
            <w:r w:rsidRPr="00C3073A">
              <w:rPr>
                <w:color w:val="000000"/>
              </w:rPr>
              <w:t>, где</w:t>
            </w:r>
          </w:p>
          <w:p w:rsidR="009D2E1E" w:rsidRPr="00C3073A" w:rsidRDefault="009D2E1E" w:rsidP="00745194">
            <w:pPr>
              <w:pStyle w:val="TableParagraph"/>
              <w:tabs>
                <w:tab w:val="left" w:pos="4816"/>
              </w:tabs>
              <w:spacing w:line="276" w:lineRule="auto"/>
              <w:ind w:left="170" w:right="170"/>
              <w:rPr>
                <w:sz w:val="24"/>
                <w:szCs w:val="24"/>
              </w:rPr>
            </w:pPr>
            <w:proofErr w:type="spellStart"/>
            <w:r w:rsidRPr="00C3073A">
              <w:rPr>
                <w:sz w:val="24"/>
                <w:szCs w:val="24"/>
              </w:rPr>
              <w:t>Ркасс</w:t>
            </w:r>
            <w:proofErr w:type="spellEnd"/>
            <w:r w:rsidRPr="00C3073A">
              <w:rPr>
                <w:sz w:val="24"/>
                <w:szCs w:val="24"/>
              </w:rPr>
              <w:t xml:space="preserve"> – объем кассовых поступлений по доходам (без </w:t>
            </w:r>
            <w:r w:rsidR="00822539">
              <w:rPr>
                <w:sz w:val="24"/>
                <w:szCs w:val="24"/>
              </w:rPr>
              <w:t xml:space="preserve">учета межбюджетных трансфертов), </w:t>
            </w:r>
            <w:proofErr w:type="spellStart"/>
            <w:r w:rsidR="00822539" w:rsidRPr="006542AF">
              <w:t>администрируемым</w:t>
            </w:r>
            <w:proofErr w:type="spellEnd"/>
            <w:r w:rsidR="00822539">
              <w:rPr>
                <w:sz w:val="24"/>
                <w:szCs w:val="24"/>
              </w:rPr>
              <w:t xml:space="preserve"> </w:t>
            </w:r>
            <w:r w:rsidRPr="00822539">
              <w:rPr>
                <w:rStyle w:val="Bodytext4Exact0"/>
                <w:sz w:val="24"/>
                <w:szCs w:val="24"/>
                <w:u w:val="none"/>
              </w:rPr>
              <w:t>главн</w:t>
            </w:r>
            <w:r w:rsidR="00822539">
              <w:rPr>
                <w:rStyle w:val="Bodytext4Exact0"/>
                <w:sz w:val="24"/>
                <w:szCs w:val="24"/>
                <w:u w:val="none"/>
              </w:rPr>
              <w:t>ым</w:t>
            </w:r>
            <w:r w:rsidRPr="00822539">
              <w:rPr>
                <w:rStyle w:val="Bodytext4Exact0"/>
                <w:sz w:val="24"/>
                <w:szCs w:val="24"/>
                <w:u w:val="none"/>
              </w:rPr>
              <w:t xml:space="preserve"> администратором</w:t>
            </w:r>
            <w:r w:rsidRPr="00822539">
              <w:rPr>
                <w:sz w:val="24"/>
                <w:szCs w:val="24"/>
              </w:rPr>
              <w:t xml:space="preserve">  за</w:t>
            </w:r>
            <w:r w:rsidRPr="00C3073A">
              <w:rPr>
                <w:sz w:val="24"/>
                <w:szCs w:val="24"/>
              </w:rPr>
              <w:t xml:space="preserve"> отчетный финансовый год</w:t>
            </w:r>
          </w:p>
          <w:p w:rsidR="009D2E1E" w:rsidRPr="00C3073A" w:rsidRDefault="009D2E1E" w:rsidP="00745194">
            <w:pPr>
              <w:pStyle w:val="TableParagraph"/>
              <w:tabs>
                <w:tab w:val="left" w:pos="4816"/>
              </w:tabs>
              <w:spacing w:line="276" w:lineRule="auto"/>
              <w:ind w:left="170" w:right="170"/>
              <w:rPr>
                <w:sz w:val="24"/>
                <w:szCs w:val="24"/>
              </w:rPr>
            </w:pPr>
            <w:proofErr w:type="spellStart"/>
            <w:r w:rsidRPr="00C3073A">
              <w:rPr>
                <w:sz w:val="24"/>
                <w:szCs w:val="24"/>
              </w:rPr>
              <w:t>Рплан</w:t>
            </w:r>
            <w:proofErr w:type="spellEnd"/>
            <w:r w:rsidRPr="00C3073A">
              <w:rPr>
                <w:sz w:val="24"/>
                <w:szCs w:val="24"/>
              </w:rPr>
              <w:t xml:space="preserve"> – объем первоначально </w:t>
            </w:r>
            <w:r>
              <w:rPr>
                <w:sz w:val="24"/>
                <w:szCs w:val="24"/>
              </w:rPr>
              <w:t>у</w:t>
            </w:r>
            <w:r w:rsidRPr="00C3073A">
              <w:rPr>
                <w:sz w:val="24"/>
                <w:szCs w:val="24"/>
              </w:rPr>
              <w:t>твержденного плана  по доходам (без учета межбюджетных трансфертов</w:t>
            </w:r>
            <w:r w:rsidRPr="009D2E1E">
              <w:rPr>
                <w:sz w:val="24"/>
                <w:szCs w:val="24"/>
              </w:rPr>
              <w:t xml:space="preserve">), </w:t>
            </w:r>
            <w:proofErr w:type="spellStart"/>
            <w:r w:rsidR="00822539" w:rsidRPr="006542AF">
              <w:t>администрируемым</w:t>
            </w:r>
            <w:proofErr w:type="spellEnd"/>
            <w:r w:rsidR="00822539" w:rsidRPr="009D2E1E">
              <w:rPr>
                <w:rStyle w:val="Bodytext4Exact0"/>
                <w:sz w:val="24"/>
                <w:szCs w:val="24"/>
                <w:u w:val="none"/>
              </w:rPr>
              <w:t xml:space="preserve"> </w:t>
            </w:r>
            <w:r w:rsidRPr="009D2E1E">
              <w:rPr>
                <w:rStyle w:val="Bodytext4Exact0"/>
                <w:sz w:val="24"/>
                <w:szCs w:val="24"/>
                <w:u w:val="none"/>
              </w:rPr>
              <w:t>главным администратором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E1E" w:rsidRPr="00C3073A" w:rsidRDefault="009D2E1E" w:rsidP="007451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E" w:rsidRPr="00C3073A" w:rsidRDefault="009D2E1E" w:rsidP="00745194">
            <w:pPr>
              <w:pStyle w:val="TableParagraph"/>
              <w:spacing w:line="221" w:lineRule="exact"/>
              <w:ind w:left="170"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E1E" w:rsidRPr="00822539" w:rsidRDefault="009D2E1E" w:rsidP="00745194">
            <w:pPr>
              <w:ind w:left="170" w:right="170"/>
            </w:pPr>
            <w:r w:rsidRPr="00C3073A">
              <w:t xml:space="preserve">Показатель характеризует  </w:t>
            </w:r>
            <w:r w:rsidRPr="00822539">
              <w:t xml:space="preserve">качество  планирования  доходов </w:t>
            </w:r>
            <w:r w:rsidRPr="00822539">
              <w:rPr>
                <w:rStyle w:val="Bodytext4Exact0"/>
                <w:sz w:val="24"/>
                <w:szCs w:val="24"/>
                <w:u w:val="none"/>
              </w:rPr>
              <w:t>главным администратором.</w:t>
            </w:r>
            <w:r w:rsidRPr="00822539">
              <w:t xml:space="preserve"> </w:t>
            </w:r>
          </w:p>
          <w:p w:rsidR="009D2E1E" w:rsidRPr="00C3073A" w:rsidRDefault="009D2E1E" w:rsidP="00745194">
            <w:pPr>
              <w:ind w:left="170" w:right="170"/>
              <w:rPr>
                <w:rFonts w:eastAsia="Calibri"/>
              </w:rPr>
            </w:pPr>
            <w:r w:rsidRPr="00822539">
              <w:rPr>
                <w:rFonts w:eastAsia="Calibri"/>
              </w:rPr>
              <w:t xml:space="preserve">Ориентиром для </w:t>
            </w:r>
            <w:r w:rsidRPr="00822539">
              <w:t>главных администраторов</w:t>
            </w:r>
            <w:r w:rsidRPr="00822539">
              <w:rPr>
                <w:rFonts w:eastAsia="Calibri"/>
              </w:rPr>
              <w:t xml:space="preserve"> является значение показателя отклонения</w:t>
            </w:r>
            <w:r w:rsidRPr="00C3073A">
              <w:rPr>
                <w:rFonts w:eastAsia="Calibri"/>
              </w:rPr>
              <w:t xml:space="preserve"> от плана не более 5% в обе стороны.</w:t>
            </w:r>
          </w:p>
          <w:p w:rsidR="009D2E1E" w:rsidRPr="00C3073A" w:rsidRDefault="009D2E1E" w:rsidP="00745194">
            <w:pPr>
              <w:adjustRightInd w:val="0"/>
              <w:ind w:left="144"/>
              <w:rPr>
                <w:rFonts w:eastAsia="Calibri"/>
              </w:rPr>
            </w:pPr>
            <w:r w:rsidRPr="00C3073A">
              <w:rPr>
                <w:rFonts w:eastAsia="Calibri"/>
              </w:rPr>
              <w:t xml:space="preserve"> Целевое значение показателя – 5.   </w:t>
            </w:r>
          </w:p>
          <w:p w:rsidR="009D2E1E" w:rsidRPr="00C3073A" w:rsidRDefault="009D2E1E" w:rsidP="00745194">
            <w:pPr>
              <w:adjustRightInd w:val="0"/>
              <w:ind w:left="141"/>
              <w:rPr>
                <w:rFonts w:eastAsia="Calibri"/>
              </w:rPr>
            </w:pPr>
          </w:p>
        </w:tc>
      </w:tr>
      <w:tr w:rsidR="003A2F42" w:rsidTr="00A12CC4">
        <w:trPr>
          <w:trHeight w:hRule="exact" w:val="42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26" w:lineRule="exact"/>
              <w:ind w:left="170" w:right="170"/>
            </w:pPr>
            <w:r>
              <w:t xml:space="preserve">P14 </w:t>
            </w:r>
            <w:r w:rsidRPr="0002551F">
              <w:rPr>
                <w:sz w:val="23"/>
              </w:rPr>
              <w:t>&lt;</w:t>
            </w:r>
            <w:r>
              <w:t>=5 %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</w:pPr>
            <w:r w:rsidRPr="002558F0">
              <w:t xml:space="preserve">  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  <w:r w:rsidRPr="002558F0"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</w:tr>
      <w:tr w:rsidR="003A2F42" w:rsidTr="00A12CC4">
        <w:trPr>
          <w:trHeight w:hRule="exact" w:val="5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26" w:lineRule="exact"/>
              <w:ind w:left="170" w:right="170"/>
            </w:pPr>
            <w:r>
              <w:t xml:space="preserve">5 % </w:t>
            </w:r>
            <w:r w:rsidRPr="0002551F">
              <w:rPr>
                <w:sz w:val="23"/>
              </w:rPr>
              <w:t>&lt;</w:t>
            </w:r>
            <w:r>
              <w:t xml:space="preserve"> P14 </w:t>
            </w:r>
            <w:r w:rsidRPr="0002551F">
              <w:rPr>
                <w:sz w:val="23"/>
              </w:rPr>
              <w:t>&lt;</w:t>
            </w:r>
            <w:r>
              <w:rPr>
                <w:sz w:val="23"/>
              </w:rPr>
              <w:t>=10</w:t>
            </w:r>
            <w:r>
              <w:t xml:space="preserve">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t>3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</w:tr>
      <w:tr w:rsidR="003A2F42" w:rsidTr="00A12CC4">
        <w:trPr>
          <w:trHeight w:hRule="exact" w:val="4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21" w:lineRule="exact"/>
              <w:ind w:left="170" w:right="170"/>
            </w:pPr>
            <w:r w:rsidRPr="007B2BF2">
              <w:t>10 % &lt; P14 &lt;= 15 %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</w:tr>
      <w:tr w:rsidR="003A2F42" w:rsidTr="00A12CC4">
        <w:trPr>
          <w:trHeight w:hRule="exact" w:val="4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21" w:lineRule="exact"/>
              <w:ind w:left="170" w:right="170"/>
            </w:pPr>
            <w:r>
              <w:t>Р14 &gt; 15%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</w:tr>
      <w:tr w:rsidR="003A2F42" w:rsidTr="00A12CC4">
        <w:trPr>
          <w:trHeight w:hRule="exact" w:val="352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542AF" w:rsidRDefault="003A2F42" w:rsidP="00F44E4B">
            <w:pPr>
              <w:jc w:val="center"/>
              <w:rPr>
                <w:sz w:val="22"/>
                <w:szCs w:val="22"/>
              </w:rPr>
            </w:pPr>
            <w:r w:rsidRPr="006542AF">
              <w:rPr>
                <w:sz w:val="22"/>
                <w:szCs w:val="22"/>
              </w:rPr>
              <w:lastRenderedPageBreak/>
              <w:t>Р1</w:t>
            </w:r>
            <w:r w:rsidR="002D15E5">
              <w:rPr>
                <w:sz w:val="22"/>
                <w:szCs w:val="22"/>
              </w:rPr>
              <w:t>2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542AF" w:rsidRDefault="003A2F42" w:rsidP="00DD062F">
            <w:pPr>
              <w:ind w:left="170" w:right="170"/>
              <w:rPr>
                <w:sz w:val="22"/>
                <w:szCs w:val="22"/>
              </w:rPr>
            </w:pPr>
            <w:r w:rsidRPr="006542AF">
              <w:rPr>
                <w:sz w:val="22"/>
                <w:szCs w:val="22"/>
              </w:rPr>
              <w:t>Сокращение размера сложившейся на начало отчетного года просроченной дебиторской задолже</w:t>
            </w:r>
            <w:r w:rsidR="00822539">
              <w:rPr>
                <w:sz w:val="22"/>
                <w:szCs w:val="22"/>
              </w:rPr>
              <w:t xml:space="preserve">нности по неналоговым платежам, </w:t>
            </w:r>
            <w:proofErr w:type="spellStart"/>
            <w:r w:rsidR="00822539" w:rsidRPr="006542AF">
              <w:t>администрируемым</w:t>
            </w:r>
            <w:proofErr w:type="spellEnd"/>
            <w:r w:rsidR="00822539">
              <w:rPr>
                <w:sz w:val="22"/>
                <w:szCs w:val="22"/>
              </w:rPr>
              <w:t xml:space="preserve"> </w:t>
            </w:r>
            <w:r w:rsidR="006542AF">
              <w:rPr>
                <w:rStyle w:val="Bodytext4Exact"/>
              </w:rPr>
              <w:t>главным администратором</w:t>
            </w:r>
            <w:r w:rsidR="00822539">
              <w:rPr>
                <w:rStyle w:val="Bodytext4Exact"/>
              </w:rPr>
              <w:t xml:space="preserve"> </w:t>
            </w:r>
            <w:r w:rsidR="00822539" w:rsidRPr="009D2E1E">
              <w:rPr>
                <w:rStyle w:val="Bodytext4Exact0"/>
                <w:sz w:val="24"/>
                <w:szCs w:val="24"/>
                <w:u w:val="none"/>
              </w:rPr>
              <w:t>доходов бюджета</w:t>
            </w:r>
            <w:r w:rsidR="00822539" w:rsidRPr="009D2E1E">
              <w:t xml:space="preserve"> Котласского муниципального </w:t>
            </w:r>
            <w:r w:rsidR="00DD062F">
              <w:t>округа</w:t>
            </w:r>
            <w:r w:rsidR="00822539" w:rsidRPr="009D2E1E">
              <w:t xml:space="preserve"> Архангельской области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542AF" w:rsidRDefault="003A2F42" w:rsidP="00F44E4B">
            <w:pPr>
              <w:pStyle w:val="TableParagraph"/>
              <w:tabs>
                <w:tab w:val="left" w:pos="4816"/>
              </w:tabs>
              <w:ind w:left="170" w:right="170" w:firstLine="1"/>
            </w:pPr>
            <w:r w:rsidRPr="006542AF">
              <w:t xml:space="preserve">Р15 </w:t>
            </w:r>
            <w:r w:rsidRPr="006542AF">
              <w:rPr>
                <w:color w:val="151515"/>
                <w:w w:val="90"/>
              </w:rPr>
              <w:t xml:space="preserve">— </w:t>
            </w:r>
            <w:r w:rsidRPr="006542AF">
              <w:t xml:space="preserve">изменение сложившейся на начало отчетного года просроченной дебиторской задолженности по неналоговым платежам, </w:t>
            </w:r>
            <w:proofErr w:type="spellStart"/>
            <w:r w:rsidRPr="006542AF">
              <w:t>администрируемым</w:t>
            </w:r>
            <w:proofErr w:type="spellEnd"/>
            <w:r w:rsidRPr="006542AF">
              <w:t xml:space="preserve"> </w:t>
            </w:r>
            <w:r w:rsidR="006542AF">
              <w:rPr>
                <w:rStyle w:val="Bodytext4Exact"/>
              </w:rPr>
              <w:t>главным администратором</w:t>
            </w:r>
          </w:p>
          <w:p w:rsidR="003A2F42" w:rsidRPr="006542AF" w:rsidRDefault="003A2F42" w:rsidP="00F44E4B">
            <w:pPr>
              <w:pStyle w:val="TableParagraph"/>
              <w:tabs>
                <w:tab w:val="left" w:pos="4816"/>
              </w:tabs>
              <w:ind w:left="170" w:right="170"/>
            </w:pPr>
            <w:r w:rsidRPr="006542AF">
              <w:t>Р15 = 100 – (</w:t>
            </w:r>
            <w:proofErr w:type="spellStart"/>
            <w:r w:rsidRPr="006542AF">
              <w:t>Рпроср</w:t>
            </w:r>
            <w:r w:rsidRPr="006542AF">
              <w:rPr>
                <w:vertAlign w:val="subscript"/>
              </w:rPr>
              <w:t>кг</w:t>
            </w:r>
            <w:proofErr w:type="spellEnd"/>
            <w:r w:rsidRPr="006542AF">
              <w:t xml:space="preserve">/ </w:t>
            </w:r>
            <w:proofErr w:type="spellStart"/>
            <w:r w:rsidRPr="006542AF">
              <w:t>Рпроср</w:t>
            </w:r>
            <w:r w:rsidRPr="006542AF">
              <w:rPr>
                <w:vertAlign w:val="subscript"/>
              </w:rPr>
              <w:t>нг</w:t>
            </w:r>
            <w:proofErr w:type="spellEnd"/>
            <w:r w:rsidRPr="006542AF">
              <w:t xml:space="preserve"> </w:t>
            </w:r>
            <w:proofErr w:type="spellStart"/>
            <w:r w:rsidRPr="006542AF">
              <w:t>х</w:t>
            </w:r>
            <w:proofErr w:type="spellEnd"/>
            <w:r w:rsidRPr="006542AF">
              <w:t xml:space="preserve"> 100), где,</w:t>
            </w:r>
          </w:p>
          <w:p w:rsidR="003A2F42" w:rsidRPr="006542AF" w:rsidRDefault="003A2F42" w:rsidP="00F44E4B">
            <w:pPr>
              <w:pStyle w:val="TableParagraph"/>
              <w:tabs>
                <w:tab w:val="left" w:pos="4816"/>
              </w:tabs>
              <w:spacing w:line="232" w:lineRule="auto"/>
              <w:ind w:left="170" w:right="170" w:hanging="1"/>
            </w:pPr>
            <w:proofErr w:type="spellStart"/>
            <w:r w:rsidRPr="006542AF">
              <w:t>Рпроср</w:t>
            </w:r>
            <w:r w:rsidRPr="006542AF">
              <w:rPr>
                <w:vertAlign w:val="subscript"/>
              </w:rPr>
              <w:t>кг</w:t>
            </w:r>
            <w:proofErr w:type="spellEnd"/>
            <w:r w:rsidRPr="006542AF">
              <w:rPr>
                <w:w w:val="90"/>
              </w:rPr>
              <w:t xml:space="preserve"> — </w:t>
            </w:r>
            <w:r w:rsidRPr="006542AF">
              <w:t xml:space="preserve">объем просроченной задолженности по неналоговым платежам, </w:t>
            </w:r>
            <w:proofErr w:type="spellStart"/>
            <w:r w:rsidRPr="006542AF">
              <w:t>администрируемым</w:t>
            </w:r>
            <w:proofErr w:type="spellEnd"/>
            <w:r w:rsidRPr="006542AF">
              <w:t xml:space="preserve"> </w:t>
            </w:r>
            <w:r w:rsidR="006542AF">
              <w:rPr>
                <w:rStyle w:val="Bodytext4Exact"/>
              </w:rPr>
              <w:t>главным администратором</w:t>
            </w:r>
            <w:r w:rsidRPr="006542AF">
              <w:t xml:space="preserve"> на конец отчетного года;</w:t>
            </w:r>
          </w:p>
          <w:p w:rsidR="003A2F42" w:rsidRPr="006542AF" w:rsidRDefault="003A2F42" w:rsidP="00F44E4B">
            <w:pPr>
              <w:pStyle w:val="TableParagraph"/>
              <w:tabs>
                <w:tab w:val="left" w:pos="4816"/>
              </w:tabs>
              <w:ind w:left="170" w:right="170" w:hanging="1"/>
            </w:pPr>
            <w:proofErr w:type="spellStart"/>
            <w:r w:rsidRPr="006542AF">
              <w:t>Рпроср</w:t>
            </w:r>
            <w:r w:rsidRPr="006542AF">
              <w:rPr>
                <w:vertAlign w:val="subscript"/>
              </w:rPr>
              <w:t>нг</w:t>
            </w:r>
            <w:proofErr w:type="spellEnd"/>
            <w:r w:rsidRPr="006542AF">
              <w:t xml:space="preserve"> </w:t>
            </w:r>
            <w:r w:rsidRPr="006542AF">
              <w:rPr>
                <w:color w:val="0F0F0F"/>
                <w:w w:val="90"/>
              </w:rPr>
              <w:t xml:space="preserve">— </w:t>
            </w:r>
            <w:r w:rsidRPr="006542AF">
              <w:t xml:space="preserve">объем просроченной задолженности по неналоговым платежам, </w:t>
            </w:r>
            <w:proofErr w:type="spellStart"/>
            <w:r w:rsidRPr="006542AF">
              <w:t>администрируемым</w:t>
            </w:r>
            <w:proofErr w:type="spellEnd"/>
            <w:r w:rsidRPr="006542AF">
              <w:t xml:space="preserve"> </w:t>
            </w:r>
            <w:r w:rsidR="006542AF">
              <w:rPr>
                <w:rStyle w:val="Bodytext4Exact"/>
              </w:rPr>
              <w:t>главным администратором</w:t>
            </w:r>
            <w:r w:rsidRPr="006542AF">
              <w:t xml:space="preserve"> на начало отчетного года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42" w:rsidRPr="006542AF" w:rsidRDefault="003A2F42" w:rsidP="00F44E4B">
            <w:pPr>
              <w:pStyle w:val="TableParagraph"/>
              <w:tabs>
                <w:tab w:val="left" w:pos="4816"/>
              </w:tabs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542AF" w:rsidRDefault="003A2F42" w:rsidP="00F44E4B">
            <w:pPr>
              <w:pStyle w:val="TableParagraph"/>
              <w:tabs>
                <w:tab w:val="left" w:pos="4816"/>
              </w:tabs>
              <w:ind w:left="170" w:right="170"/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542AF" w:rsidRDefault="003A2F42" w:rsidP="00F44E4B">
            <w:pPr>
              <w:ind w:left="170" w:right="170"/>
              <w:rPr>
                <w:sz w:val="22"/>
                <w:szCs w:val="22"/>
              </w:rPr>
            </w:pPr>
            <w:r w:rsidRPr="006542AF">
              <w:rPr>
                <w:sz w:val="22"/>
                <w:szCs w:val="22"/>
              </w:rPr>
              <w:t xml:space="preserve">Показатель характеризует  качество  администрирования  доходов </w:t>
            </w:r>
            <w:r w:rsidR="006542AF">
              <w:rPr>
                <w:sz w:val="22"/>
                <w:szCs w:val="22"/>
              </w:rPr>
              <w:t>главными администраторами</w:t>
            </w:r>
            <w:r w:rsidRPr="006542AF">
              <w:rPr>
                <w:sz w:val="22"/>
                <w:szCs w:val="22"/>
              </w:rPr>
              <w:t xml:space="preserve"> </w:t>
            </w:r>
          </w:p>
          <w:p w:rsidR="003A2F42" w:rsidRPr="006542AF" w:rsidRDefault="003A2F42" w:rsidP="00F44E4B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6542AF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6542AF">
              <w:rPr>
                <w:sz w:val="22"/>
                <w:szCs w:val="22"/>
              </w:rPr>
              <w:t>главных администраторов</w:t>
            </w:r>
            <w:r w:rsidRPr="006542AF">
              <w:rPr>
                <w:rFonts w:eastAsia="Calibri"/>
                <w:sz w:val="22"/>
                <w:szCs w:val="22"/>
              </w:rPr>
              <w:t xml:space="preserve"> является значение показателя  снижения просроченной дебиторской задолженности не менее чем на  5% .</w:t>
            </w:r>
          </w:p>
          <w:p w:rsidR="003A2F42" w:rsidRPr="006542AF" w:rsidRDefault="006542AF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A2F42" w:rsidRPr="006542AF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3A2F42" w:rsidRPr="006542AF" w:rsidRDefault="003A2F42" w:rsidP="00F44E4B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3A2F42" w:rsidTr="00A12CC4">
        <w:trPr>
          <w:trHeight w:hRule="exact" w:val="55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tabs>
                <w:tab w:val="left" w:pos="4816"/>
              </w:tabs>
              <w:spacing w:line="216" w:lineRule="exact"/>
              <w:ind w:left="170" w:right="170"/>
            </w:pPr>
            <w:r>
              <w:t>Р15 &gt;= 5 %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  <w:rPr>
                <w:sz w:val="20"/>
              </w:rPr>
            </w:pPr>
            <w:r>
              <w:t xml:space="preserve">  б</w:t>
            </w:r>
            <w:r w:rsidRPr="002558F0">
              <w:t>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  <w:rPr>
                <w:sz w:val="23"/>
              </w:rPr>
            </w:pPr>
            <w:r w:rsidRPr="0002551F">
              <w:rPr>
                <w:w w:val="90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</w:tr>
      <w:tr w:rsidR="003A2F42" w:rsidTr="00A12CC4">
        <w:trPr>
          <w:trHeight w:hRule="exact" w:val="53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tabs>
                <w:tab w:val="left" w:pos="4816"/>
              </w:tabs>
              <w:spacing w:line="211" w:lineRule="exact"/>
              <w:ind w:left="170" w:right="170"/>
            </w:pPr>
            <w:r>
              <w:t xml:space="preserve">Р15 &lt; 5 % 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  <w:rPr>
                <w:sz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  <w:ind w:left="170" w:right="170"/>
              <w:jc w:val="center"/>
              <w:rPr>
                <w:sz w:val="23"/>
              </w:rPr>
            </w:pPr>
            <w:r w:rsidRPr="0002551F">
              <w:rPr>
                <w:w w:val="98"/>
                <w:sz w:val="23"/>
              </w:rPr>
              <w:t>3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</w:tr>
      <w:tr w:rsidR="003A2F42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tabs>
                <w:tab w:val="left" w:pos="4816"/>
              </w:tabs>
              <w:spacing w:line="240" w:lineRule="exact"/>
              <w:ind w:left="170" w:right="170"/>
            </w:pPr>
            <w:r>
              <w:t>Р15  имеет отрицательное значение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2558F0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</w:tr>
      <w:tr w:rsidR="003A2F42" w:rsidTr="00DD7FBC">
        <w:trPr>
          <w:trHeight w:hRule="exact" w:val="39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147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647CF3">
            <w:pPr>
              <w:spacing w:before="120" w:after="120"/>
              <w:ind w:left="170" w:right="170"/>
            </w:pPr>
            <w:r>
              <w:rPr>
                <w:b/>
              </w:rPr>
              <w:t>3</w:t>
            </w:r>
            <w:r w:rsidRPr="0002551F">
              <w:rPr>
                <w:b/>
              </w:rPr>
              <w:t xml:space="preserve">. Качество </w:t>
            </w:r>
            <w:r>
              <w:rPr>
                <w:b/>
              </w:rPr>
              <w:t xml:space="preserve">ведения учета и </w:t>
            </w:r>
            <w:r w:rsidRPr="0002551F">
              <w:rPr>
                <w:b/>
              </w:rPr>
              <w:t>составления бюджетной отчетности</w:t>
            </w:r>
          </w:p>
        </w:tc>
      </w:tr>
      <w:tr w:rsidR="003A2F42" w:rsidTr="008D7896">
        <w:trPr>
          <w:trHeight w:hRule="exact" w:val="171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jc w:val="center"/>
              <w:rPr>
                <w:sz w:val="22"/>
                <w:szCs w:val="22"/>
              </w:rPr>
            </w:pPr>
            <w:r w:rsidRPr="00647CF3">
              <w:rPr>
                <w:sz w:val="22"/>
                <w:szCs w:val="22"/>
              </w:rPr>
              <w:t>Р1</w:t>
            </w:r>
            <w:r w:rsidR="002D15E5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DD062F">
            <w:pPr>
              <w:ind w:left="170" w:right="170"/>
              <w:rPr>
                <w:sz w:val="22"/>
                <w:szCs w:val="22"/>
              </w:rPr>
            </w:pPr>
            <w:r w:rsidRPr="00647CF3">
              <w:rPr>
                <w:sz w:val="22"/>
                <w:szCs w:val="22"/>
              </w:rPr>
              <w:t xml:space="preserve">Своевременность представления  </w:t>
            </w:r>
            <w:r w:rsidR="008D7896">
              <w:rPr>
                <w:sz w:val="22"/>
                <w:szCs w:val="22"/>
              </w:rPr>
              <w:t>главным</w:t>
            </w:r>
            <w:r w:rsidR="00647CF3">
              <w:rPr>
                <w:sz w:val="22"/>
                <w:szCs w:val="22"/>
              </w:rPr>
              <w:t xml:space="preserve"> администратор</w:t>
            </w:r>
            <w:r w:rsidR="007558F3">
              <w:rPr>
                <w:sz w:val="22"/>
                <w:szCs w:val="22"/>
              </w:rPr>
              <w:t>ом</w:t>
            </w:r>
            <w:r w:rsidR="00647CF3" w:rsidRPr="00EB4AE7">
              <w:rPr>
                <w:rFonts w:eastAsia="Calibri"/>
                <w:sz w:val="22"/>
                <w:szCs w:val="22"/>
              </w:rPr>
              <w:t xml:space="preserve"> </w:t>
            </w:r>
            <w:r w:rsidRPr="00647CF3">
              <w:rPr>
                <w:sz w:val="22"/>
                <w:szCs w:val="22"/>
              </w:rPr>
              <w:t xml:space="preserve">годовой бюджетной отчётности в </w:t>
            </w:r>
            <w:r w:rsidR="00DD062F">
              <w:rPr>
                <w:sz w:val="22"/>
                <w:szCs w:val="22"/>
              </w:rPr>
              <w:t>Ф</w:t>
            </w:r>
            <w:r w:rsidRPr="00647CF3">
              <w:rPr>
                <w:sz w:val="22"/>
                <w:szCs w:val="22"/>
              </w:rPr>
              <w:t xml:space="preserve">инансовое управление администрации </w:t>
            </w:r>
            <w:r w:rsidR="008D7896">
              <w:rPr>
                <w:sz w:val="22"/>
                <w:szCs w:val="22"/>
              </w:rPr>
              <w:t xml:space="preserve">Котласского муниципального </w:t>
            </w:r>
            <w:r w:rsidR="00DD062F">
              <w:rPr>
                <w:sz w:val="22"/>
                <w:szCs w:val="22"/>
              </w:rPr>
              <w:t>округа</w:t>
            </w:r>
            <w:r w:rsidR="008D7896"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  <w:spacing w:line="242" w:lineRule="auto"/>
              <w:ind w:left="170" w:right="170" w:hanging="1"/>
            </w:pPr>
            <w:r w:rsidRPr="00647CF3">
              <w:t xml:space="preserve">Р16 – наличие / отсутствие фактов нарушения </w:t>
            </w:r>
            <w:r w:rsidR="008D7896">
              <w:t>главным администратор</w:t>
            </w:r>
            <w:r w:rsidR="007558F3">
              <w:t>ом</w:t>
            </w:r>
            <w:r w:rsidRPr="00647CF3">
              <w:t xml:space="preserve"> сроков представления годовой бюджетной отчетности в финансовое управление </w:t>
            </w:r>
            <w:r w:rsidR="008D7896" w:rsidRPr="00647CF3">
              <w:t xml:space="preserve">администрации </w:t>
            </w:r>
            <w:r w:rsidR="00DD062F">
              <w:t xml:space="preserve">Котласского муниципального округа </w:t>
            </w:r>
            <w:r w:rsidR="008D7896">
              <w:t>Архангельской области</w:t>
            </w:r>
          </w:p>
          <w:p w:rsidR="003A2F42" w:rsidRPr="00647CF3" w:rsidRDefault="003A2F42" w:rsidP="00F44E4B">
            <w:pPr>
              <w:pStyle w:val="TableParagraph"/>
              <w:spacing w:line="242" w:lineRule="auto"/>
              <w:ind w:left="170" w:right="170" w:hanging="1"/>
            </w:pPr>
          </w:p>
          <w:p w:rsidR="003A2F42" w:rsidRPr="00647CF3" w:rsidRDefault="003A2F42" w:rsidP="00F44E4B">
            <w:pPr>
              <w:pStyle w:val="TableParagraph"/>
              <w:ind w:left="170" w:right="170" w:firstLine="1"/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647CF3">
              <w:rPr>
                <w:rFonts w:eastAsia="Calibri"/>
                <w:sz w:val="22"/>
                <w:szCs w:val="22"/>
              </w:rPr>
              <w:t xml:space="preserve">Показатель характеризует качество финансовой дисциплины </w:t>
            </w:r>
            <w:r w:rsidR="008D7896">
              <w:rPr>
                <w:sz w:val="22"/>
                <w:szCs w:val="22"/>
              </w:rPr>
              <w:t>главных администраторов</w:t>
            </w:r>
            <w:r w:rsidRPr="00647CF3">
              <w:rPr>
                <w:rFonts w:eastAsia="Calibri"/>
                <w:sz w:val="22"/>
                <w:szCs w:val="22"/>
              </w:rPr>
              <w:t>.</w:t>
            </w:r>
          </w:p>
          <w:p w:rsidR="003A2F42" w:rsidRPr="00647CF3" w:rsidRDefault="003A2F42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647CF3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8D7896">
              <w:rPr>
                <w:sz w:val="22"/>
                <w:szCs w:val="22"/>
              </w:rPr>
              <w:t>главных администраторов</w:t>
            </w:r>
            <w:r w:rsidRPr="00647CF3">
              <w:rPr>
                <w:rFonts w:eastAsia="Calibri"/>
                <w:sz w:val="22"/>
                <w:szCs w:val="22"/>
              </w:rPr>
              <w:t xml:space="preserve"> является недопущение нарушений.</w:t>
            </w:r>
          </w:p>
          <w:p w:rsidR="003A2F42" w:rsidRPr="00647CF3" w:rsidRDefault="003A2F42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647CF3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3A2F42" w:rsidRPr="00647CF3" w:rsidRDefault="003A2F42" w:rsidP="00F44E4B">
            <w:pPr>
              <w:rPr>
                <w:sz w:val="22"/>
                <w:szCs w:val="22"/>
              </w:rPr>
            </w:pPr>
          </w:p>
        </w:tc>
      </w:tr>
      <w:tr w:rsidR="003A2F42" w:rsidTr="008D7896">
        <w:trPr>
          <w:trHeight w:hRule="exact" w:val="4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rPr>
                <w:sz w:val="22"/>
                <w:szCs w:val="2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  <w:spacing w:line="227" w:lineRule="exact"/>
              <w:ind w:left="170" w:right="170"/>
            </w:pPr>
            <w:r w:rsidRPr="00647CF3">
              <w:t>P16 - Отсутствие фактов нарушения сроков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647CF3">
              <w:t xml:space="preserve">  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DD062F" w:rsidP="00F44E4B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rPr>
                <w:sz w:val="22"/>
                <w:szCs w:val="22"/>
              </w:rPr>
            </w:pPr>
          </w:p>
        </w:tc>
      </w:tr>
      <w:tr w:rsidR="003A2F42" w:rsidTr="00DD7FBC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rPr>
                <w:sz w:val="22"/>
                <w:szCs w:val="2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  <w:spacing w:line="222" w:lineRule="exact"/>
              <w:ind w:left="170" w:right="170"/>
            </w:pPr>
            <w:r w:rsidRPr="00647CF3">
              <w:t>P16 - Наличие фактов нарушения сроков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DD062F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rPr>
                <w:w w:val="98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rPr>
                <w:sz w:val="22"/>
                <w:szCs w:val="22"/>
              </w:rPr>
            </w:pPr>
          </w:p>
        </w:tc>
      </w:tr>
      <w:tr w:rsidR="003A2F42" w:rsidTr="00DD7FBC">
        <w:trPr>
          <w:trHeight w:hRule="exact" w:val="178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jc w:val="center"/>
              <w:rPr>
                <w:sz w:val="22"/>
                <w:szCs w:val="22"/>
              </w:rPr>
            </w:pPr>
            <w:r w:rsidRPr="00647CF3">
              <w:rPr>
                <w:sz w:val="22"/>
                <w:szCs w:val="22"/>
              </w:rPr>
              <w:t>Р1</w:t>
            </w:r>
            <w:r w:rsidR="002D15E5">
              <w:rPr>
                <w:sz w:val="22"/>
                <w:szCs w:val="22"/>
              </w:rPr>
              <w:t>4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7558F3">
            <w:pPr>
              <w:pStyle w:val="TableParagraph"/>
              <w:ind w:left="170" w:right="170"/>
            </w:pPr>
            <w:r w:rsidRPr="00647CF3">
              <w:t xml:space="preserve">Проведение инвентаризации </w:t>
            </w:r>
            <w:r w:rsidR="008D7896">
              <w:t>главным администратор</w:t>
            </w:r>
            <w:r w:rsidR="007558F3">
              <w:t>ом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3A2F42" w:rsidP="007558F3">
            <w:pPr>
              <w:pStyle w:val="TableParagraph"/>
              <w:spacing w:line="244" w:lineRule="auto"/>
              <w:ind w:left="170" w:right="170" w:hanging="1"/>
            </w:pPr>
            <w:r w:rsidRPr="00647CF3">
              <w:t xml:space="preserve">Р17 – наличие / отсутствие в годовой бюджетной отчетности </w:t>
            </w:r>
            <w:r w:rsidR="008D7896">
              <w:t>главн</w:t>
            </w:r>
            <w:r w:rsidR="007558F3">
              <w:t>ого</w:t>
            </w:r>
            <w:r w:rsidR="008D7896">
              <w:t xml:space="preserve"> администратор</w:t>
            </w:r>
            <w:r w:rsidR="007558F3">
              <w:t xml:space="preserve">а </w:t>
            </w:r>
            <w:r w:rsidRPr="00647CF3">
              <w:t>заполненной таблицы ‹Сведения о проведении инвентаризации»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647CF3" w:rsidRDefault="003A2F42" w:rsidP="00F44E4B">
            <w:pPr>
              <w:ind w:left="170" w:right="170"/>
              <w:rPr>
                <w:sz w:val="22"/>
                <w:szCs w:val="22"/>
              </w:rPr>
            </w:pPr>
            <w:r w:rsidRPr="00647CF3">
              <w:rPr>
                <w:sz w:val="22"/>
                <w:szCs w:val="22"/>
              </w:rPr>
              <w:t xml:space="preserve">Показатель характеризует  необходимость регулярного проведения </w:t>
            </w:r>
            <w:r w:rsidR="008D7896">
              <w:rPr>
                <w:sz w:val="22"/>
                <w:szCs w:val="22"/>
              </w:rPr>
              <w:t>главными администраторами</w:t>
            </w:r>
            <w:r w:rsidRPr="00647CF3">
              <w:rPr>
                <w:sz w:val="22"/>
                <w:szCs w:val="22"/>
              </w:rPr>
              <w:t xml:space="preserve"> инвентаризации активов и обязательств.</w:t>
            </w:r>
          </w:p>
          <w:p w:rsidR="003A2F42" w:rsidRPr="00647CF3" w:rsidRDefault="003A2F42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647CF3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8D7896">
              <w:rPr>
                <w:sz w:val="22"/>
                <w:szCs w:val="22"/>
              </w:rPr>
              <w:t>главны</w:t>
            </w:r>
            <w:r w:rsidR="00F6048A" w:rsidRPr="00F6048A">
              <w:rPr>
                <w:sz w:val="22"/>
                <w:szCs w:val="22"/>
              </w:rPr>
              <w:t>х</w:t>
            </w:r>
            <w:r w:rsidR="008D7896">
              <w:rPr>
                <w:sz w:val="22"/>
                <w:szCs w:val="22"/>
              </w:rPr>
              <w:t xml:space="preserve"> администратор</w:t>
            </w:r>
            <w:r w:rsidR="00F6048A" w:rsidRPr="00F6048A">
              <w:rPr>
                <w:sz w:val="22"/>
                <w:szCs w:val="22"/>
              </w:rPr>
              <w:t>ов</w:t>
            </w:r>
            <w:r w:rsidRPr="00647CF3">
              <w:rPr>
                <w:rFonts w:eastAsia="Calibri"/>
                <w:sz w:val="22"/>
                <w:szCs w:val="22"/>
              </w:rPr>
              <w:t xml:space="preserve"> является обязательное проведение инвентаризации с отражением </w:t>
            </w:r>
            <w:r w:rsidRPr="00647CF3">
              <w:rPr>
                <w:rFonts w:eastAsia="Calibri"/>
                <w:sz w:val="22"/>
                <w:szCs w:val="22"/>
              </w:rPr>
              <w:lastRenderedPageBreak/>
              <w:t xml:space="preserve">результатов в бюджетной отчетности.  </w:t>
            </w:r>
          </w:p>
          <w:p w:rsidR="003A2F42" w:rsidRPr="00647CF3" w:rsidRDefault="003A2F42" w:rsidP="00F44E4B">
            <w:pPr>
              <w:widowControl/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647CF3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3A2F42" w:rsidRPr="00647CF3" w:rsidRDefault="003A2F42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</w:p>
          <w:p w:rsidR="003A2F42" w:rsidRPr="00647CF3" w:rsidRDefault="003A2F42" w:rsidP="00F44E4B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3A2F42" w:rsidTr="00DD7FBC">
        <w:trPr>
          <w:trHeight w:hRule="exact" w:val="5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21" w:lineRule="exact"/>
              <w:ind w:left="170" w:right="170"/>
            </w:pPr>
            <w:r>
              <w:t>Р17 - Таблица «Сведения о проведении инвентаризации» заполнена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  <w:rPr>
                <w:sz w:val="20"/>
              </w:rPr>
            </w:pPr>
            <w:r>
              <w:t xml:space="preserve">  б</w:t>
            </w:r>
            <w:r w:rsidRPr="002558F0">
              <w:t>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02551F" w:rsidRDefault="000A49A1" w:rsidP="00F44E4B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ind w:left="170" w:right="170"/>
            </w:pPr>
          </w:p>
        </w:tc>
      </w:tr>
      <w:tr w:rsidR="003A2F42" w:rsidTr="008D7896">
        <w:trPr>
          <w:trHeight w:hRule="exact" w:val="6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16" w:lineRule="exact"/>
              <w:ind w:left="170" w:right="170"/>
            </w:pPr>
            <w:r>
              <w:t xml:space="preserve">Р17 </w:t>
            </w:r>
            <w:r w:rsidRPr="0002551F">
              <w:rPr>
                <w:color w:val="161616"/>
                <w:w w:val="90"/>
              </w:rPr>
              <w:t xml:space="preserve">— </w:t>
            </w:r>
            <w:r>
              <w:t xml:space="preserve">Таблица «Сведения о проведении инвентаризации» не заполнена 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0A49A1" w:rsidP="00F44E4B">
            <w:pPr>
              <w:pStyle w:val="TableParagraph"/>
              <w:spacing w:line="221" w:lineRule="exact"/>
              <w:ind w:left="170" w:right="170"/>
              <w:jc w:val="center"/>
            </w:pPr>
            <w:r>
              <w:rPr>
                <w:w w:val="98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ind w:left="170" w:right="170"/>
            </w:pPr>
          </w:p>
        </w:tc>
      </w:tr>
      <w:tr w:rsidR="003A2F42" w:rsidTr="00DD7FBC">
        <w:trPr>
          <w:trHeight w:hRule="exact" w:val="39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2" w:rsidRPr="00A12CC4" w:rsidRDefault="003A2F42" w:rsidP="00F44E4B">
            <w:pPr>
              <w:rPr>
                <w:highlight w:val="yellow"/>
              </w:rPr>
            </w:pPr>
          </w:p>
        </w:tc>
        <w:tc>
          <w:tcPr>
            <w:tcW w:w="147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A12CC4">
            <w:pPr>
              <w:ind w:left="170" w:right="170"/>
            </w:pPr>
            <w:r w:rsidRPr="00E520EA">
              <w:rPr>
                <w:b/>
              </w:rPr>
              <w:t>4. Качество организации и</w:t>
            </w:r>
            <w:r w:rsidR="00A12CC4" w:rsidRPr="00E520EA">
              <w:rPr>
                <w:b/>
              </w:rPr>
              <w:t xml:space="preserve"> </w:t>
            </w:r>
            <w:r w:rsidRPr="00E520EA">
              <w:rPr>
                <w:b/>
                <w:spacing w:val="-43"/>
              </w:rPr>
              <w:t xml:space="preserve"> </w:t>
            </w:r>
            <w:r w:rsidRPr="00E520EA">
              <w:rPr>
                <w:b/>
              </w:rPr>
              <w:t>осуществления внутреннего финансового аудита</w:t>
            </w:r>
          </w:p>
        </w:tc>
      </w:tr>
      <w:tr w:rsidR="003A2F42" w:rsidTr="00DD7FBC">
        <w:trPr>
          <w:trHeight w:hRule="exact" w:val="114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jc w:val="center"/>
              <w:rPr>
                <w:sz w:val="22"/>
                <w:szCs w:val="22"/>
              </w:rPr>
            </w:pPr>
            <w:r w:rsidRPr="00E520EA">
              <w:rPr>
                <w:sz w:val="22"/>
                <w:szCs w:val="22"/>
              </w:rPr>
              <w:t>Р1</w:t>
            </w:r>
            <w:r w:rsidR="002D15E5">
              <w:rPr>
                <w:sz w:val="22"/>
                <w:szCs w:val="22"/>
              </w:rPr>
              <w:t>5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32" w:lineRule="auto"/>
              <w:ind w:left="170" w:right="170" w:firstLine="2"/>
              <w:rPr>
                <w:sz w:val="2"/>
                <w:szCs w:val="2"/>
              </w:rPr>
            </w:pPr>
            <w:r w:rsidRPr="00E520EA">
              <w:t xml:space="preserve">Организация </w:t>
            </w:r>
            <w:r w:rsidR="00A12CC4" w:rsidRPr="00E520EA">
              <w:t>главным администратор</w:t>
            </w:r>
            <w:r w:rsidR="007558F3" w:rsidRPr="00E520EA">
              <w:t xml:space="preserve">ом  </w:t>
            </w:r>
            <w:r w:rsidRPr="00E520EA">
              <w:t xml:space="preserve">внутреннего финансового аудита </w:t>
            </w:r>
          </w:p>
          <w:p w:rsidR="003A2F42" w:rsidRPr="00E520EA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143789">
            <w:pPr>
              <w:pStyle w:val="TableParagraph"/>
              <w:ind w:left="170" w:right="170" w:firstLine="4"/>
            </w:pPr>
            <w:r w:rsidRPr="00E520EA">
              <w:t xml:space="preserve">Р18 </w:t>
            </w:r>
            <w:r w:rsidRPr="00E520EA">
              <w:rPr>
                <w:w w:val="65"/>
              </w:rPr>
              <w:t>— н</w:t>
            </w:r>
            <w:r w:rsidRPr="00E520EA">
              <w:t xml:space="preserve">аличие / отсутствие решения руководителя </w:t>
            </w:r>
            <w:r w:rsidR="00A12CC4" w:rsidRPr="00E520EA">
              <w:t>главн</w:t>
            </w:r>
            <w:r w:rsidR="00143789" w:rsidRPr="00E520EA">
              <w:t>ого</w:t>
            </w:r>
            <w:r w:rsidR="00A12CC4" w:rsidRPr="00E520EA">
              <w:t xml:space="preserve"> администратора</w:t>
            </w:r>
            <w:r w:rsidRPr="00E520EA">
              <w:t xml:space="preserve"> об организации внутреннего финансового аудита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ind w:left="170" w:right="170"/>
              <w:rPr>
                <w:sz w:val="22"/>
                <w:szCs w:val="22"/>
              </w:rPr>
            </w:pPr>
            <w:r w:rsidRPr="00E520EA">
              <w:rPr>
                <w:sz w:val="22"/>
                <w:szCs w:val="22"/>
              </w:rPr>
              <w:t>Показатель характеризует выполнение установленных требований к организации внутреннего финансового аудита.</w:t>
            </w:r>
          </w:p>
          <w:p w:rsidR="003A2F42" w:rsidRPr="00E520EA" w:rsidRDefault="003A2F42" w:rsidP="00F44E4B">
            <w:pPr>
              <w:ind w:left="170" w:right="170"/>
              <w:rPr>
                <w:sz w:val="22"/>
                <w:szCs w:val="22"/>
              </w:rPr>
            </w:pPr>
            <w:r w:rsidRPr="00E520EA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F6048A" w:rsidRPr="00E520EA">
              <w:rPr>
                <w:sz w:val="22"/>
                <w:szCs w:val="22"/>
              </w:rPr>
              <w:t>главных администраторов</w:t>
            </w:r>
            <w:r w:rsidRPr="00E520EA">
              <w:rPr>
                <w:rFonts w:eastAsia="Calibri"/>
                <w:sz w:val="22"/>
                <w:szCs w:val="22"/>
              </w:rPr>
              <w:t xml:space="preserve"> является наличие решения руководителя </w:t>
            </w:r>
            <w:r w:rsidR="00F6048A" w:rsidRPr="00E520EA">
              <w:rPr>
                <w:sz w:val="22"/>
                <w:szCs w:val="22"/>
              </w:rPr>
              <w:t>главного администратора</w:t>
            </w:r>
            <w:r w:rsidRPr="00E520EA">
              <w:rPr>
                <w:rFonts w:eastAsia="Calibri"/>
                <w:sz w:val="22"/>
                <w:szCs w:val="22"/>
              </w:rPr>
              <w:t xml:space="preserve"> об организации </w:t>
            </w:r>
            <w:r w:rsidRPr="00E520EA">
              <w:rPr>
                <w:sz w:val="22"/>
                <w:szCs w:val="22"/>
              </w:rPr>
              <w:t>внутреннего финансового аудита.</w:t>
            </w:r>
          </w:p>
          <w:p w:rsidR="003A2F42" w:rsidRPr="00E520EA" w:rsidRDefault="003A2F42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E520EA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3A2F42" w:rsidRPr="00E520EA" w:rsidRDefault="003A2F42" w:rsidP="00F44E4B">
            <w:pPr>
              <w:ind w:left="170" w:right="170"/>
            </w:pPr>
          </w:p>
        </w:tc>
      </w:tr>
      <w:tr w:rsidR="003A2F42" w:rsidTr="00DD7FBC">
        <w:trPr>
          <w:trHeight w:hRule="exact" w:val="45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07" w:lineRule="exact"/>
              <w:ind w:left="170" w:right="170"/>
            </w:pPr>
            <w:r w:rsidRPr="00E520EA">
              <w:t xml:space="preserve">Р18 </w:t>
            </w:r>
            <w:r w:rsidRPr="00E520EA">
              <w:rPr>
                <w:w w:val="90"/>
              </w:rPr>
              <w:t>— н</w:t>
            </w:r>
            <w:r w:rsidRPr="00E520EA">
              <w:t>аличие решения об организации внутреннего финансового</w:t>
            </w:r>
          </w:p>
          <w:p w:rsidR="003A2F42" w:rsidRPr="00E520EA" w:rsidRDefault="003A2F42" w:rsidP="00F44E4B">
            <w:pPr>
              <w:pStyle w:val="TableParagraph"/>
              <w:spacing w:line="249" w:lineRule="exact"/>
              <w:ind w:left="170" w:right="170"/>
            </w:pPr>
            <w:r w:rsidRPr="00E520EA">
              <w:t>Аудита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  <w:rPr>
                <w:sz w:val="20"/>
              </w:rPr>
            </w:pPr>
            <w:r w:rsidRPr="00E520EA">
              <w:t xml:space="preserve">  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  <w:rPr>
                <w:sz w:val="23"/>
              </w:rPr>
            </w:pPr>
            <w:r w:rsidRPr="00E520EA">
              <w:rPr>
                <w:w w:val="90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ind w:left="170" w:right="170"/>
            </w:pPr>
          </w:p>
        </w:tc>
      </w:tr>
      <w:tr w:rsidR="003A2F42" w:rsidTr="00F6048A">
        <w:trPr>
          <w:trHeight w:hRule="exact" w:val="114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02" w:lineRule="exact"/>
              <w:ind w:left="170" w:right="170"/>
            </w:pPr>
            <w:r w:rsidRPr="00E520EA">
              <w:t xml:space="preserve">Р18 </w:t>
            </w:r>
            <w:r w:rsidRPr="00E520EA">
              <w:rPr>
                <w:w w:val="90"/>
              </w:rPr>
              <w:t>— о</w:t>
            </w:r>
            <w:r w:rsidRPr="00E520EA">
              <w:t>тсутствие решения об организации внутреннего финансового аудита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21" w:lineRule="exact"/>
              <w:ind w:left="170" w:right="170"/>
              <w:jc w:val="center"/>
            </w:pPr>
            <w:r w:rsidRPr="00E520EA">
              <w:rPr>
                <w:w w:val="98"/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ind w:left="170" w:right="170"/>
            </w:pPr>
          </w:p>
        </w:tc>
      </w:tr>
      <w:tr w:rsidR="003A2F42" w:rsidTr="00A12CC4">
        <w:trPr>
          <w:trHeight w:hRule="exact" w:val="98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jc w:val="center"/>
              <w:rPr>
                <w:sz w:val="22"/>
                <w:szCs w:val="22"/>
              </w:rPr>
            </w:pPr>
            <w:r w:rsidRPr="00E520EA">
              <w:rPr>
                <w:sz w:val="22"/>
                <w:szCs w:val="22"/>
              </w:rPr>
              <w:t>Р1</w:t>
            </w:r>
            <w:r w:rsidR="002D15E5">
              <w:rPr>
                <w:sz w:val="22"/>
                <w:szCs w:val="22"/>
              </w:rPr>
              <w:t>6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7558F3">
            <w:pPr>
              <w:pStyle w:val="TableParagraph"/>
              <w:ind w:left="170" w:right="170" w:hanging="122"/>
              <w:rPr>
                <w:sz w:val="2"/>
                <w:szCs w:val="2"/>
              </w:rPr>
            </w:pPr>
            <w:r w:rsidRPr="00E520EA">
              <w:t xml:space="preserve">  Осуществление внутреннего финансового аудита </w:t>
            </w:r>
            <w:r w:rsidR="00A12CC4" w:rsidRPr="00E520EA">
              <w:t>главным администратор</w:t>
            </w:r>
            <w:r w:rsidR="007558F3" w:rsidRPr="00E520EA">
              <w:t>ом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32" w:lineRule="auto"/>
              <w:ind w:left="83" w:firstLine="3"/>
            </w:pPr>
            <w:r w:rsidRPr="00E520EA">
              <w:t xml:space="preserve">Р19 </w:t>
            </w:r>
            <w:r w:rsidRPr="00E520EA">
              <w:rPr>
                <w:w w:val="65"/>
              </w:rPr>
              <w:t>—</w:t>
            </w:r>
            <w:r w:rsidRPr="00E520EA">
              <w:t xml:space="preserve"> наличие / отсутствие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ind w:left="170" w:right="170"/>
              <w:rPr>
                <w:sz w:val="22"/>
                <w:szCs w:val="22"/>
              </w:rPr>
            </w:pPr>
            <w:r w:rsidRPr="00E520EA">
              <w:rPr>
                <w:sz w:val="22"/>
                <w:szCs w:val="22"/>
              </w:rPr>
              <w:t>Показатель характеризует фактическое осуществление внутреннего финансового аудита.</w:t>
            </w:r>
          </w:p>
          <w:p w:rsidR="003A2F42" w:rsidRPr="00E520EA" w:rsidRDefault="003A2F42" w:rsidP="00F44E4B">
            <w:pPr>
              <w:ind w:left="170" w:right="170"/>
            </w:pPr>
            <w:r w:rsidRPr="00E520EA">
              <w:rPr>
                <w:rFonts w:eastAsia="Calibri"/>
                <w:sz w:val="22"/>
                <w:szCs w:val="22"/>
              </w:rPr>
              <w:t xml:space="preserve">Ориентиром для </w:t>
            </w:r>
            <w:r w:rsidR="00F6048A" w:rsidRPr="00E520EA">
              <w:rPr>
                <w:sz w:val="22"/>
                <w:szCs w:val="22"/>
              </w:rPr>
              <w:t>главных администраторов</w:t>
            </w:r>
            <w:r w:rsidRPr="00E520EA">
              <w:rPr>
                <w:rFonts w:eastAsia="Calibri"/>
                <w:sz w:val="22"/>
                <w:szCs w:val="22"/>
              </w:rPr>
              <w:t xml:space="preserve"> является наличие годовой отчетности </w:t>
            </w:r>
            <w:r w:rsidRPr="00E520EA">
              <w:rPr>
                <w:sz w:val="22"/>
                <w:szCs w:val="22"/>
              </w:rPr>
              <w:t>о результатах деятельности субъекта внутреннего финансового аудита</w:t>
            </w:r>
            <w:r w:rsidRPr="00E520EA">
              <w:t>.</w:t>
            </w:r>
          </w:p>
          <w:p w:rsidR="003A2F42" w:rsidRPr="00E520EA" w:rsidRDefault="003A2F42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E520EA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3A2F42" w:rsidRPr="00E520EA" w:rsidRDefault="003A2F42" w:rsidP="00F44E4B">
            <w:pPr>
              <w:ind w:left="170" w:right="170"/>
            </w:pPr>
          </w:p>
        </w:tc>
      </w:tr>
      <w:tr w:rsidR="003A2F42" w:rsidTr="00A12CC4">
        <w:trPr>
          <w:trHeight w:hRule="exact" w:val="7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16" w:lineRule="exact"/>
              <w:ind w:left="86"/>
            </w:pPr>
            <w:r w:rsidRPr="00E520EA">
              <w:t xml:space="preserve">Р19 </w:t>
            </w:r>
            <w:r w:rsidRPr="00E520EA">
              <w:rPr>
                <w:w w:val="90"/>
              </w:rPr>
              <w:t>— н</w:t>
            </w:r>
            <w:r w:rsidRPr="00E520EA">
              <w:t>аличие годовой отчетности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  <w:rPr>
                <w:sz w:val="20"/>
              </w:rPr>
            </w:pPr>
            <w:r w:rsidRPr="00E520EA">
              <w:t xml:space="preserve">  балл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  <w:rPr>
                <w:sz w:val="23"/>
              </w:rPr>
            </w:pPr>
            <w:r w:rsidRPr="00E520EA">
              <w:rPr>
                <w:w w:val="90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ind w:left="170" w:right="170"/>
            </w:pPr>
          </w:p>
        </w:tc>
      </w:tr>
      <w:tr w:rsidR="003A2F42" w:rsidTr="00A12CC4">
        <w:trPr>
          <w:trHeight w:hRule="exact" w:val="100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16" w:lineRule="exact"/>
              <w:ind w:left="86"/>
            </w:pPr>
            <w:r w:rsidRPr="00E520EA">
              <w:t xml:space="preserve">Р19 </w:t>
            </w:r>
            <w:r w:rsidRPr="00E520EA">
              <w:rPr>
                <w:w w:val="90"/>
              </w:rPr>
              <w:t>— о</w:t>
            </w:r>
            <w:r w:rsidRPr="00E520EA">
              <w:t>тсутствие годовой отчетности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E520EA" w:rsidRDefault="003A2F42" w:rsidP="00F44E4B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  <w:r w:rsidRPr="00E520EA">
              <w:rPr>
                <w:w w:val="98"/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ind w:left="170" w:right="170"/>
            </w:pPr>
          </w:p>
        </w:tc>
      </w:tr>
      <w:tr w:rsidR="003A2F42" w:rsidTr="00DD7FBC">
        <w:trPr>
          <w:trHeight w:hRule="exact" w:val="40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147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A2F42" w:rsidRPr="00F6048A" w:rsidRDefault="003A2F42" w:rsidP="00F44E4B">
            <w:pPr>
              <w:pStyle w:val="TableParagraph"/>
              <w:spacing w:before="120" w:after="120" w:line="216" w:lineRule="exact"/>
              <w:ind w:left="170" w:right="170"/>
              <w:rPr>
                <w:b/>
                <w:lang w:val="en-US"/>
              </w:rPr>
            </w:pPr>
            <w:r w:rsidRPr="00E55D88">
              <w:rPr>
                <w:b/>
              </w:rPr>
              <w:t>5. Качество управления активами</w:t>
            </w:r>
            <w:r w:rsidR="005D1CAF">
              <w:rPr>
                <w:b/>
                <w:lang w:val="en-US"/>
              </w:rPr>
              <w:t xml:space="preserve"> (</w:t>
            </w:r>
            <w:proofErr w:type="spellStart"/>
            <w:r w:rsidR="005D1CAF">
              <w:rPr>
                <w:b/>
                <w:lang w:val="en-US"/>
              </w:rPr>
              <w:t>иму</w:t>
            </w:r>
            <w:r w:rsidR="005D1CAF">
              <w:rPr>
                <w:b/>
              </w:rPr>
              <w:t>щ</w:t>
            </w:r>
            <w:r w:rsidR="00F6048A">
              <w:rPr>
                <w:b/>
                <w:lang w:val="en-US"/>
              </w:rPr>
              <w:t>еством</w:t>
            </w:r>
            <w:proofErr w:type="spellEnd"/>
            <w:r w:rsidR="00F6048A">
              <w:rPr>
                <w:b/>
                <w:lang w:val="en-US"/>
              </w:rPr>
              <w:t>)</w:t>
            </w:r>
          </w:p>
          <w:p w:rsidR="003A2F42" w:rsidRPr="00202880" w:rsidRDefault="003A2F42" w:rsidP="00F44E4B">
            <w:pPr>
              <w:ind w:left="170" w:right="170"/>
            </w:pPr>
          </w:p>
        </w:tc>
      </w:tr>
      <w:tr w:rsidR="003A2F42" w:rsidTr="00FF79B1">
        <w:trPr>
          <w:trHeight w:hRule="exact" w:val="260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A12CC4" w:rsidRDefault="003A2F42" w:rsidP="002D15E5">
            <w:pPr>
              <w:jc w:val="center"/>
              <w:rPr>
                <w:sz w:val="22"/>
                <w:szCs w:val="22"/>
              </w:rPr>
            </w:pPr>
            <w:r w:rsidRPr="00A12CC4">
              <w:rPr>
                <w:sz w:val="22"/>
                <w:szCs w:val="22"/>
              </w:rPr>
              <w:t>Р</w:t>
            </w:r>
            <w:r w:rsidR="002D15E5">
              <w:rPr>
                <w:sz w:val="22"/>
                <w:szCs w:val="22"/>
              </w:rPr>
              <w:t>17</w:t>
            </w:r>
          </w:p>
        </w:tc>
        <w:tc>
          <w:tcPr>
            <w:tcW w:w="4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A12CC4" w:rsidRDefault="003A2F42" w:rsidP="00F44E4B">
            <w:pPr>
              <w:ind w:left="170" w:right="170"/>
              <w:rPr>
                <w:sz w:val="22"/>
                <w:szCs w:val="22"/>
              </w:rPr>
            </w:pPr>
            <w:r w:rsidRPr="00A12CC4">
              <w:rPr>
                <w:sz w:val="22"/>
                <w:szCs w:val="22"/>
              </w:rPr>
              <w:t>Наличие недостач и хищений денежных средств и материальных ценностей</w:t>
            </w:r>
          </w:p>
          <w:p w:rsidR="003A2F42" w:rsidRPr="00A12CC4" w:rsidRDefault="003A2F42" w:rsidP="00F44E4B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A12CC4" w:rsidRDefault="003A2F42" w:rsidP="00F44E4B">
            <w:pPr>
              <w:pStyle w:val="TableParagraph"/>
              <w:spacing w:line="232" w:lineRule="auto"/>
              <w:ind w:left="83" w:firstLine="3"/>
            </w:pPr>
            <w:r w:rsidRPr="00A12CC4">
              <w:t xml:space="preserve">Р20  </w:t>
            </w:r>
            <w:r w:rsidRPr="00A12CC4">
              <w:rPr>
                <w:w w:val="65"/>
              </w:rPr>
              <w:t>—</w:t>
            </w:r>
            <w:r w:rsidRPr="00A12CC4"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F42" w:rsidRPr="00A12CC4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A12CC4" w:rsidRDefault="003A2F42" w:rsidP="00F44E4B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A12CC4" w:rsidRDefault="003A2F42" w:rsidP="00F44E4B">
            <w:pPr>
              <w:ind w:left="170" w:right="170"/>
              <w:rPr>
                <w:sz w:val="22"/>
                <w:szCs w:val="22"/>
              </w:rPr>
            </w:pPr>
            <w:r w:rsidRPr="00A12CC4">
              <w:rPr>
                <w:sz w:val="22"/>
                <w:szCs w:val="22"/>
              </w:rPr>
              <w:t xml:space="preserve">Показатель характеризует качество управления </w:t>
            </w:r>
            <w:r w:rsidR="00A12CC4">
              <w:rPr>
                <w:sz w:val="22"/>
                <w:szCs w:val="22"/>
              </w:rPr>
              <w:t>главными администраторами</w:t>
            </w:r>
            <w:r w:rsidRPr="00A12CC4">
              <w:rPr>
                <w:sz w:val="22"/>
                <w:szCs w:val="22"/>
              </w:rPr>
              <w:t xml:space="preserve"> активами</w:t>
            </w:r>
            <w:r w:rsidR="00F6048A" w:rsidRPr="00F6048A">
              <w:rPr>
                <w:sz w:val="22"/>
                <w:szCs w:val="22"/>
              </w:rPr>
              <w:t xml:space="preserve"> (имуществом)</w:t>
            </w:r>
            <w:r w:rsidRPr="00A12CC4">
              <w:rPr>
                <w:sz w:val="22"/>
                <w:szCs w:val="22"/>
              </w:rPr>
              <w:t>.</w:t>
            </w:r>
          </w:p>
          <w:p w:rsidR="003A2F42" w:rsidRPr="00A12CC4" w:rsidRDefault="003A2F42" w:rsidP="00F44E4B">
            <w:pPr>
              <w:pStyle w:val="a3"/>
              <w:ind w:left="170" w:right="170"/>
              <w:rPr>
                <w:sz w:val="22"/>
                <w:szCs w:val="22"/>
              </w:rPr>
            </w:pPr>
            <w:r w:rsidRPr="00A12CC4">
              <w:rPr>
                <w:rFonts w:eastAsia="Calibri"/>
                <w:sz w:val="22"/>
                <w:szCs w:val="22"/>
                <w:lang w:eastAsia="ru-RU"/>
              </w:rPr>
              <w:t xml:space="preserve">Ориентиром для </w:t>
            </w:r>
            <w:r w:rsidR="00A12CC4">
              <w:rPr>
                <w:sz w:val="22"/>
                <w:szCs w:val="22"/>
              </w:rPr>
              <w:t>главных администраторов</w:t>
            </w:r>
            <w:r w:rsidRPr="00A12CC4">
              <w:rPr>
                <w:rFonts w:eastAsia="Calibri"/>
                <w:sz w:val="22"/>
                <w:szCs w:val="22"/>
                <w:lang w:eastAsia="ru-RU"/>
              </w:rPr>
              <w:t xml:space="preserve"> является отсутствие </w:t>
            </w:r>
            <w:r w:rsidRPr="00A12CC4">
              <w:rPr>
                <w:sz w:val="22"/>
                <w:szCs w:val="22"/>
              </w:rPr>
              <w:t>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контроля.</w:t>
            </w:r>
          </w:p>
          <w:p w:rsidR="003A2F42" w:rsidRPr="00A12CC4" w:rsidRDefault="003A2F42" w:rsidP="00F44E4B">
            <w:pPr>
              <w:widowControl/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A12CC4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3A2F42" w:rsidRPr="00A12CC4" w:rsidRDefault="003A2F42" w:rsidP="00F44E4B">
            <w:pPr>
              <w:pStyle w:val="a3"/>
              <w:ind w:left="170" w:right="170"/>
              <w:rPr>
                <w:sz w:val="22"/>
                <w:szCs w:val="22"/>
              </w:rPr>
            </w:pPr>
          </w:p>
          <w:p w:rsidR="003A2F42" w:rsidRPr="00A12CC4" w:rsidRDefault="003A2F42" w:rsidP="00F44E4B">
            <w:pPr>
              <w:pStyle w:val="a3"/>
              <w:ind w:left="170" w:right="170"/>
              <w:rPr>
                <w:sz w:val="22"/>
                <w:szCs w:val="22"/>
              </w:rPr>
            </w:pPr>
          </w:p>
        </w:tc>
      </w:tr>
      <w:tr w:rsidR="003A2F42" w:rsidTr="00DD7FBC">
        <w:trPr>
          <w:trHeight w:hRule="exact" w:val="4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16" w:lineRule="exact"/>
              <w:ind w:left="86"/>
            </w:pPr>
            <w:r>
              <w:t xml:space="preserve">Р20 </w:t>
            </w:r>
            <w:r w:rsidRPr="0002551F">
              <w:rPr>
                <w:w w:val="90"/>
              </w:rPr>
              <w:t xml:space="preserve">— </w:t>
            </w:r>
            <w:r>
              <w:rPr>
                <w:w w:val="90"/>
              </w:rPr>
              <w:t>н</w:t>
            </w:r>
            <w:r>
              <w:t>аличие недостач и хищений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pStyle w:val="TableParagraph"/>
              <w:tabs>
                <w:tab w:val="left" w:pos="4816"/>
              </w:tabs>
              <w:spacing w:line="214" w:lineRule="exact"/>
              <w:rPr>
                <w:sz w:val="20"/>
              </w:rPr>
            </w:pPr>
            <w:r>
              <w:t xml:space="preserve">  б</w:t>
            </w:r>
            <w:r w:rsidRPr="002558F0">
              <w:t>алл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Pr="0002551F" w:rsidRDefault="00EB53B4" w:rsidP="00F44E4B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ind w:left="170" w:right="170"/>
            </w:pPr>
          </w:p>
        </w:tc>
      </w:tr>
      <w:tr w:rsidR="003A2F42" w:rsidTr="00F6048A">
        <w:trPr>
          <w:trHeight w:hRule="exact" w:val="86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/>
        </w:tc>
        <w:tc>
          <w:tcPr>
            <w:tcW w:w="4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02551F" w:rsidRDefault="003A2F42" w:rsidP="00F44E4B">
            <w:pPr>
              <w:ind w:left="170" w:right="170"/>
              <w:rPr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3A2F42" w:rsidP="00F44E4B">
            <w:pPr>
              <w:pStyle w:val="TableParagraph"/>
              <w:spacing w:line="216" w:lineRule="exact"/>
              <w:ind w:left="86"/>
            </w:pPr>
            <w:r>
              <w:t xml:space="preserve">Р20 </w:t>
            </w:r>
            <w:r w:rsidRPr="0002551F">
              <w:rPr>
                <w:w w:val="90"/>
              </w:rPr>
              <w:t xml:space="preserve">— </w:t>
            </w:r>
            <w:r>
              <w:rPr>
                <w:w w:val="90"/>
              </w:rPr>
              <w:t>о</w:t>
            </w:r>
            <w:r>
              <w:t xml:space="preserve">тсутствие </w:t>
            </w:r>
            <w:r>
              <w:rPr>
                <w:w w:val="90"/>
              </w:rPr>
              <w:t>н</w:t>
            </w:r>
            <w:r>
              <w:t>аличие недостач и хищений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pStyle w:val="TableParagraph"/>
              <w:ind w:left="170" w:right="17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2" w:rsidRDefault="00EB53B4" w:rsidP="00F44E4B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  <w:r>
              <w:rPr>
                <w:w w:val="98"/>
                <w:sz w:val="23"/>
              </w:rPr>
              <w:t>5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42" w:rsidRPr="00202880" w:rsidRDefault="003A2F42" w:rsidP="00F44E4B">
            <w:pPr>
              <w:ind w:left="170" w:right="170"/>
            </w:pPr>
          </w:p>
        </w:tc>
      </w:tr>
    </w:tbl>
    <w:p w:rsidR="00502FD0" w:rsidRDefault="00502FD0">
      <w:pPr>
        <w:rPr>
          <w:sz w:val="2"/>
          <w:szCs w:val="2"/>
        </w:rPr>
      </w:pPr>
    </w:p>
    <w:p w:rsidR="00180250" w:rsidRDefault="00180250" w:rsidP="00180250">
      <w:pPr>
        <w:ind w:left="10490" w:hanging="5110"/>
        <w:jc w:val="right"/>
        <w:rPr>
          <w:sz w:val="23"/>
        </w:rPr>
      </w:pPr>
      <w:r>
        <w:rPr>
          <w:sz w:val="23"/>
        </w:rPr>
        <w:lastRenderedPageBreak/>
        <w:t xml:space="preserve">Приложение 2 </w:t>
      </w:r>
    </w:p>
    <w:p w:rsidR="00180250" w:rsidRPr="00C67E79" w:rsidRDefault="00180250" w:rsidP="00180250">
      <w:pPr>
        <w:pStyle w:val="Bodytext50"/>
        <w:shd w:val="clear" w:color="auto" w:fill="auto"/>
        <w:spacing w:before="0" w:line="276" w:lineRule="auto"/>
        <w:ind w:left="9072" w:right="22"/>
        <w:jc w:val="both"/>
        <w:rPr>
          <w:b w:val="0"/>
          <w:sz w:val="20"/>
          <w:szCs w:val="20"/>
        </w:rPr>
      </w:pPr>
      <w:proofErr w:type="gramStart"/>
      <w:r w:rsidRPr="00C67E79">
        <w:rPr>
          <w:b w:val="0"/>
          <w:sz w:val="20"/>
          <w:szCs w:val="20"/>
        </w:rPr>
        <w:t>к</w:t>
      </w:r>
      <w:proofErr w:type="gramEnd"/>
      <w:r w:rsidRPr="00C67E79">
        <w:rPr>
          <w:b w:val="0"/>
          <w:sz w:val="20"/>
          <w:szCs w:val="20"/>
        </w:rPr>
        <w:t xml:space="preserve"> </w:t>
      </w:r>
      <w:proofErr w:type="gramStart"/>
      <w:r w:rsidR="00246B0D" w:rsidRPr="00246B0D">
        <w:rPr>
          <w:b w:val="0"/>
          <w:sz w:val="20"/>
          <w:szCs w:val="20"/>
        </w:rPr>
        <w:t>Порядок</w:t>
      </w:r>
      <w:proofErr w:type="gramEnd"/>
      <w:r w:rsidR="00246B0D" w:rsidRPr="00246B0D">
        <w:rPr>
          <w:b w:val="0"/>
          <w:sz w:val="20"/>
          <w:szCs w:val="20"/>
        </w:rPr>
        <w:t xml:space="preserve"> проведения Финансовым управлением администрации Котласского муниципального округа Архангельской области мониторинга качества финансового менеджмента, осуществляемого главными администраторами средств </w:t>
      </w:r>
      <w:r w:rsidR="00246B0D" w:rsidRPr="002D15E5">
        <w:rPr>
          <w:b w:val="0"/>
          <w:sz w:val="20"/>
          <w:szCs w:val="20"/>
        </w:rPr>
        <w:t xml:space="preserve">бюджета Котласского муниципального округа Архангельской области </w:t>
      </w:r>
      <w:r w:rsidRPr="002D15E5">
        <w:rPr>
          <w:b w:val="0"/>
          <w:sz w:val="20"/>
          <w:szCs w:val="20"/>
        </w:rPr>
        <w:t xml:space="preserve">от </w:t>
      </w:r>
      <w:r w:rsidR="002D15E5" w:rsidRPr="002D15E5">
        <w:rPr>
          <w:b w:val="0"/>
          <w:sz w:val="20"/>
          <w:szCs w:val="20"/>
        </w:rPr>
        <w:t>22</w:t>
      </w:r>
      <w:r w:rsidRPr="002D15E5">
        <w:rPr>
          <w:b w:val="0"/>
          <w:sz w:val="20"/>
          <w:szCs w:val="20"/>
        </w:rPr>
        <w:t>.</w:t>
      </w:r>
      <w:r w:rsidR="002D15E5" w:rsidRPr="002D15E5">
        <w:rPr>
          <w:b w:val="0"/>
          <w:sz w:val="20"/>
          <w:szCs w:val="20"/>
        </w:rPr>
        <w:t>08</w:t>
      </w:r>
      <w:r w:rsidRPr="002D15E5">
        <w:rPr>
          <w:b w:val="0"/>
          <w:sz w:val="20"/>
          <w:szCs w:val="20"/>
        </w:rPr>
        <w:t>.202</w:t>
      </w:r>
      <w:r w:rsidR="002D15E5" w:rsidRPr="002D15E5">
        <w:rPr>
          <w:b w:val="0"/>
          <w:sz w:val="20"/>
          <w:szCs w:val="20"/>
        </w:rPr>
        <w:t>3</w:t>
      </w:r>
      <w:r w:rsidRPr="002D15E5">
        <w:rPr>
          <w:b w:val="0"/>
          <w:sz w:val="20"/>
          <w:szCs w:val="20"/>
        </w:rPr>
        <w:t xml:space="preserve"> № </w:t>
      </w:r>
      <w:r w:rsidR="002D15E5" w:rsidRPr="002D15E5">
        <w:rPr>
          <w:b w:val="0"/>
          <w:sz w:val="20"/>
          <w:szCs w:val="20"/>
        </w:rPr>
        <w:t>148</w:t>
      </w:r>
    </w:p>
    <w:p w:rsidR="00317EC8" w:rsidRPr="00C67E79" w:rsidRDefault="00180250" w:rsidP="00317EC8">
      <w:pPr>
        <w:ind w:firstLine="24"/>
        <w:jc w:val="center"/>
        <w:rPr>
          <w:b/>
          <w:w w:val="105"/>
          <w:sz w:val="23"/>
        </w:rPr>
      </w:pPr>
      <w:r w:rsidRPr="00E73800">
        <w:rPr>
          <w:b/>
          <w:w w:val="110"/>
        </w:rPr>
        <w:t xml:space="preserve">Перечень исходных данных для проведения </w:t>
      </w:r>
      <w:proofErr w:type="gramStart"/>
      <w:r w:rsidRPr="00E73800">
        <w:rPr>
          <w:b/>
          <w:w w:val="110"/>
        </w:rPr>
        <w:t xml:space="preserve">оценки качества </w:t>
      </w:r>
      <w:r w:rsidRPr="00E73800">
        <w:rPr>
          <w:b/>
          <w:w w:val="105"/>
        </w:rPr>
        <w:t xml:space="preserve">финансового менеджмента </w:t>
      </w:r>
      <w:r w:rsidR="00E73800" w:rsidRPr="00E73800">
        <w:rPr>
          <w:b/>
          <w:w w:val="105"/>
        </w:rPr>
        <w:t>главных администраторов</w:t>
      </w:r>
      <w:r w:rsidRPr="00E73800">
        <w:rPr>
          <w:b/>
          <w:w w:val="105"/>
        </w:rPr>
        <w:t xml:space="preserve"> </w:t>
      </w:r>
      <w:r w:rsidR="00E73800" w:rsidRPr="00E73800">
        <w:rPr>
          <w:b/>
        </w:rPr>
        <w:t>средств бюджета</w:t>
      </w:r>
      <w:proofErr w:type="gramEnd"/>
      <w:r w:rsidR="00E73800">
        <w:rPr>
          <w:b/>
        </w:rPr>
        <w:t xml:space="preserve"> </w:t>
      </w:r>
      <w:r w:rsidR="00317EC8">
        <w:rPr>
          <w:b/>
        </w:rPr>
        <w:t>Котласского муниципального округа Архангельской области</w:t>
      </w:r>
    </w:p>
    <w:p w:rsidR="00E73800" w:rsidRDefault="00E73800" w:rsidP="00317EC8">
      <w:pPr>
        <w:ind w:right="61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180250" w:rsidRDefault="00E73800" w:rsidP="00E73800">
      <w:pPr>
        <w:spacing w:line="247" w:lineRule="auto"/>
        <w:ind w:right="-55"/>
        <w:jc w:val="center"/>
        <w:rPr>
          <w:sz w:val="20"/>
        </w:rPr>
      </w:pPr>
      <w:r>
        <w:rPr>
          <w:sz w:val="20"/>
        </w:rPr>
        <w:t xml:space="preserve"> </w:t>
      </w:r>
      <w:r w:rsidR="00180250">
        <w:rPr>
          <w:sz w:val="20"/>
        </w:rPr>
        <w:t>(наименование ГАБС)</w:t>
      </w:r>
    </w:p>
    <w:p w:rsidR="00180250" w:rsidRDefault="00180250" w:rsidP="00180250">
      <w:pPr>
        <w:pStyle w:val="a3"/>
        <w:spacing w:before="6"/>
        <w:rPr>
          <w:sz w:val="12"/>
        </w:rPr>
      </w:pPr>
    </w:p>
    <w:p w:rsidR="00180250" w:rsidRDefault="00180250" w:rsidP="00180250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>
        <w:rPr>
          <w:sz w:val="20"/>
        </w:rPr>
        <w:t>за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</w:r>
      <w:r>
        <w:rPr>
          <w:sz w:val="14"/>
        </w:rPr>
        <w:t>ГОД</w:t>
      </w:r>
    </w:p>
    <w:p w:rsidR="00180250" w:rsidRDefault="00180250" w:rsidP="00180250">
      <w:pPr>
        <w:tabs>
          <w:tab w:val="left" w:pos="2068"/>
        </w:tabs>
        <w:spacing w:before="91"/>
        <w:ind w:right="39"/>
        <w:jc w:val="center"/>
        <w:rPr>
          <w:sz w:val="14"/>
        </w:rPr>
      </w:pPr>
    </w:p>
    <w:tbl>
      <w:tblPr>
        <w:tblW w:w="15451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8366"/>
        <w:gridCol w:w="3828"/>
        <w:gridCol w:w="1134"/>
        <w:gridCol w:w="1275"/>
      </w:tblGrid>
      <w:tr w:rsidR="00180250" w:rsidTr="00E73800">
        <w:trPr>
          <w:trHeight w:val="953"/>
        </w:trPr>
        <w:tc>
          <w:tcPr>
            <w:tcW w:w="848" w:type="dxa"/>
          </w:tcPr>
          <w:p w:rsidR="00180250" w:rsidRPr="00923A2D" w:rsidRDefault="00E73800" w:rsidP="00496525">
            <w:pPr>
              <w:pStyle w:val="TableParagraph"/>
              <w:jc w:val="center"/>
            </w:pPr>
            <w:r>
              <w:t>П</w:t>
            </w:r>
            <w:r w:rsidR="00180250" w:rsidRPr="00923A2D">
              <w:t>оказа</w:t>
            </w:r>
          </w:p>
          <w:p w:rsidR="00180250" w:rsidRPr="00923A2D" w:rsidRDefault="00E73800" w:rsidP="00496525">
            <w:pPr>
              <w:pStyle w:val="TableParagraph"/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8366" w:type="dxa"/>
          </w:tcPr>
          <w:p w:rsidR="00180250" w:rsidRPr="00923A2D" w:rsidRDefault="00180250" w:rsidP="00496525">
            <w:pPr>
              <w:pStyle w:val="TableParagraph"/>
              <w:jc w:val="center"/>
            </w:pPr>
          </w:p>
          <w:p w:rsidR="00180250" w:rsidRPr="00923A2D" w:rsidRDefault="00180250" w:rsidP="00496525">
            <w:pPr>
              <w:pStyle w:val="TableParagraph"/>
              <w:tabs>
                <w:tab w:val="left" w:pos="-706"/>
              </w:tabs>
              <w:spacing w:before="157"/>
              <w:ind w:left="570" w:right="704"/>
              <w:jc w:val="center"/>
            </w:pPr>
            <w:r>
              <w:t xml:space="preserve">     Наименование</w:t>
            </w:r>
            <w:r w:rsidRPr="00923A2D">
              <w:t xml:space="preserve"> показателя</w:t>
            </w:r>
          </w:p>
        </w:tc>
        <w:tc>
          <w:tcPr>
            <w:tcW w:w="3828" w:type="dxa"/>
          </w:tcPr>
          <w:p w:rsidR="00180250" w:rsidRPr="00923A2D" w:rsidRDefault="00180250" w:rsidP="00496525">
            <w:pPr>
              <w:pStyle w:val="TableParagraph"/>
              <w:spacing w:before="67" w:line="230" w:lineRule="auto"/>
              <w:ind w:left="74" w:right="23"/>
              <w:jc w:val="center"/>
            </w:pPr>
            <w:r>
              <w:t>Источник сведений для заполнения исходных данных</w:t>
            </w:r>
          </w:p>
        </w:tc>
        <w:tc>
          <w:tcPr>
            <w:tcW w:w="1134" w:type="dxa"/>
          </w:tcPr>
          <w:p w:rsidR="00180250" w:rsidRPr="00923A2D" w:rsidRDefault="00180250" w:rsidP="00496525">
            <w:pPr>
              <w:pStyle w:val="TableParagraph"/>
              <w:spacing w:before="187" w:line="230" w:lineRule="auto"/>
              <w:ind w:left="57" w:right="21" w:firstLine="3"/>
              <w:jc w:val="center"/>
            </w:pPr>
            <w:r>
              <w:t>Значение исходных данных</w:t>
            </w:r>
          </w:p>
        </w:tc>
        <w:tc>
          <w:tcPr>
            <w:tcW w:w="1275" w:type="dxa"/>
          </w:tcPr>
          <w:p w:rsidR="00180250" w:rsidRPr="00923A2D" w:rsidRDefault="00180250" w:rsidP="00496525">
            <w:pPr>
              <w:pStyle w:val="TableParagraph"/>
              <w:jc w:val="center"/>
            </w:pPr>
          </w:p>
          <w:p w:rsidR="00180250" w:rsidRPr="00923A2D" w:rsidRDefault="00180250" w:rsidP="00496525">
            <w:pPr>
              <w:pStyle w:val="TableParagraph"/>
              <w:spacing w:before="166"/>
              <w:ind w:left="3"/>
              <w:jc w:val="center"/>
            </w:pPr>
            <w:r w:rsidRPr="00923A2D">
              <w:t>Примечание</w:t>
            </w:r>
          </w:p>
        </w:tc>
      </w:tr>
      <w:tr w:rsidR="00180250" w:rsidTr="00E73800">
        <w:trPr>
          <w:trHeight w:val="304"/>
        </w:trPr>
        <w:tc>
          <w:tcPr>
            <w:tcW w:w="848" w:type="dxa"/>
            <w:vAlign w:val="center"/>
          </w:tcPr>
          <w:p w:rsidR="00180250" w:rsidRPr="00923A2D" w:rsidRDefault="00180250" w:rsidP="00496525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366" w:type="dxa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ind w:left="3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3828" w:type="dxa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ind w:left="55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ind w:left="23"/>
              <w:jc w:val="center"/>
            </w:pPr>
            <w:r>
              <w:rPr>
                <w:w w:val="95"/>
              </w:rPr>
              <w:t>6</w:t>
            </w:r>
          </w:p>
        </w:tc>
      </w:tr>
      <w:tr w:rsidR="00180250" w:rsidTr="00E73800">
        <w:trPr>
          <w:trHeight w:val="434"/>
        </w:trPr>
        <w:tc>
          <w:tcPr>
            <w:tcW w:w="848" w:type="dxa"/>
            <w:vAlign w:val="center"/>
          </w:tcPr>
          <w:p w:rsidR="00180250" w:rsidRDefault="00180250" w:rsidP="00496525">
            <w:pPr>
              <w:pStyle w:val="TableParagraph"/>
              <w:spacing w:before="1"/>
              <w:jc w:val="center"/>
            </w:pPr>
          </w:p>
        </w:tc>
        <w:tc>
          <w:tcPr>
            <w:tcW w:w="14603" w:type="dxa"/>
            <w:gridSpan w:val="4"/>
            <w:vAlign w:val="center"/>
          </w:tcPr>
          <w:p w:rsidR="00180250" w:rsidRDefault="00180250" w:rsidP="00496525">
            <w:pPr>
              <w:pStyle w:val="TableParagraph"/>
              <w:spacing w:before="120" w:after="120" w:line="207" w:lineRule="exact"/>
              <w:ind w:left="170" w:right="170"/>
              <w:rPr>
                <w:w w:val="95"/>
              </w:rPr>
            </w:pPr>
            <w:r w:rsidRPr="002954B8">
              <w:rPr>
                <w:b/>
              </w:rPr>
              <w:t xml:space="preserve">1. Качество управления расходами бюджета </w:t>
            </w:r>
            <w:r w:rsidR="000B060F">
              <w:rPr>
                <w:b/>
              </w:rPr>
              <w:t>Котласского муниципального округа Архангельской области</w:t>
            </w:r>
          </w:p>
        </w:tc>
      </w:tr>
      <w:tr w:rsidR="00180250" w:rsidTr="00E73800">
        <w:trPr>
          <w:trHeight w:val="1102"/>
        </w:trPr>
        <w:tc>
          <w:tcPr>
            <w:tcW w:w="848" w:type="dxa"/>
          </w:tcPr>
          <w:p w:rsidR="00180250" w:rsidRPr="00923A2D" w:rsidRDefault="00180250" w:rsidP="00496525">
            <w:pPr>
              <w:pStyle w:val="TableParagraph"/>
              <w:spacing w:before="8"/>
              <w:jc w:val="center"/>
            </w:pPr>
            <w:r>
              <w:t>Р</w:t>
            </w:r>
            <w:proofErr w:type="gramStart"/>
            <w:r w:rsidR="002E1614">
              <w:t>1</w:t>
            </w:r>
            <w:proofErr w:type="gramEnd"/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:rsidR="00180250" w:rsidRPr="00923A2D" w:rsidRDefault="00180250" w:rsidP="002E1614">
            <w:pPr>
              <w:pStyle w:val="TableParagraph"/>
              <w:ind w:left="170" w:right="170"/>
            </w:pPr>
            <w:r w:rsidRPr="00923A2D">
              <w:t>P</w:t>
            </w:r>
            <w:r w:rsidR="002E1614">
              <w:t>1</w:t>
            </w:r>
            <w:r w:rsidRPr="00923A2D">
              <w:t xml:space="preserve"> </w:t>
            </w:r>
            <w:r w:rsidRPr="00923A2D">
              <w:rPr>
                <w:w w:val="65"/>
              </w:rPr>
              <w:t xml:space="preserve">— </w:t>
            </w:r>
            <w:r w:rsidRPr="007F7AA9">
              <w:t>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923A2D">
              <w:t xml:space="preserve">фактов нарушения сроков утверждения бюджетной росписи в отчётном </w:t>
            </w:r>
            <w:r>
              <w:t xml:space="preserve"> периоде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80250" w:rsidRPr="00923A2D" w:rsidRDefault="00180250" w:rsidP="00E73800">
            <w:pPr>
              <w:pStyle w:val="TableParagraph"/>
              <w:ind w:left="57" w:right="57"/>
              <w:jc w:val="center"/>
            </w:pPr>
            <w:r>
              <w:t xml:space="preserve">Дата утверждения бюджетной росписи с приложением заверенной руководителем </w:t>
            </w:r>
            <w:r w:rsidR="00E73800">
              <w:t>главного администратора</w:t>
            </w:r>
            <w:r>
              <w:t xml:space="preserve"> копии первого листа бюджетной росписи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0250" w:rsidRPr="00923A2D" w:rsidRDefault="00180250" w:rsidP="00496525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180250" w:rsidRPr="00923A2D" w:rsidRDefault="00180250" w:rsidP="00496525">
            <w:pPr>
              <w:widowControl/>
              <w:adjustRightInd w:val="0"/>
              <w:ind w:left="57" w:right="57"/>
            </w:pPr>
          </w:p>
        </w:tc>
      </w:tr>
      <w:tr w:rsidR="00180250" w:rsidTr="00E73800">
        <w:trPr>
          <w:trHeight w:val="698"/>
        </w:trPr>
        <w:tc>
          <w:tcPr>
            <w:tcW w:w="848" w:type="dxa"/>
          </w:tcPr>
          <w:p w:rsidR="00180250" w:rsidRPr="007F7AA9" w:rsidRDefault="00E73800" w:rsidP="00496525">
            <w:pPr>
              <w:pStyle w:val="TableParagraph"/>
              <w:spacing w:before="8"/>
              <w:ind w:left="35" w:hanging="35"/>
              <w:jc w:val="center"/>
            </w:pPr>
            <w:r>
              <w:t>Р</w:t>
            </w:r>
            <w:proofErr w:type="gramStart"/>
            <w:r w:rsidR="002E1614">
              <w:t>2</w:t>
            </w:r>
            <w:proofErr w:type="gramEnd"/>
          </w:p>
        </w:tc>
        <w:tc>
          <w:tcPr>
            <w:tcW w:w="8366" w:type="dxa"/>
          </w:tcPr>
          <w:p w:rsidR="00180250" w:rsidRPr="007F7AA9" w:rsidRDefault="005165A8" w:rsidP="002E1614">
            <w:pPr>
              <w:pStyle w:val="TableParagraph"/>
              <w:spacing w:line="230" w:lineRule="auto"/>
              <w:ind w:left="170" w:right="170"/>
            </w:pPr>
            <w:r>
              <w:t>P</w:t>
            </w:r>
            <w:r w:rsidR="002E1614">
              <w:t>2</w:t>
            </w:r>
            <w:r w:rsidR="00180250" w:rsidRPr="007F7AA9">
              <w:t xml:space="preserve"> – наличие</w:t>
            </w:r>
            <w:r w:rsidR="00180250" w:rsidRPr="007F7AA9">
              <w:rPr>
                <w:spacing w:val="-31"/>
              </w:rPr>
              <w:t xml:space="preserve"> </w:t>
            </w:r>
            <w:r w:rsidR="00180250" w:rsidRPr="007F7AA9">
              <w:t>/</w:t>
            </w:r>
            <w:r w:rsidR="00180250" w:rsidRPr="007F7AA9">
              <w:rPr>
                <w:spacing w:val="-35"/>
              </w:rPr>
              <w:t xml:space="preserve"> </w:t>
            </w:r>
            <w:r w:rsidR="00180250" w:rsidRPr="007F7AA9">
              <w:t>отсутствие</w:t>
            </w:r>
            <w:r w:rsidR="00180250" w:rsidRPr="007F7AA9">
              <w:rPr>
                <w:spacing w:val="-29"/>
              </w:rPr>
              <w:t xml:space="preserve"> </w:t>
            </w:r>
            <w:r w:rsidR="00180250" w:rsidRPr="007F7AA9">
              <w:t>фактов</w:t>
            </w:r>
            <w:r w:rsidR="00180250" w:rsidRPr="007F7AA9">
              <w:rPr>
                <w:spacing w:val="-32"/>
              </w:rPr>
              <w:t xml:space="preserve"> </w:t>
            </w:r>
            <w:r w:rsidR="00180250" w:rsidRPr="007F7AA9">
              <w:t>нарушения</w:t>
            </w:r>
            <w:r w:rsidR="00180250" w:rsidRPr="007F7AA9">
              <w:rPr>
                <w:spacing w:val="-28"/>
              </w:rPr>
              <w:t xml:space="preserve"> </w:t>
            </w:r>
            <w:r w:rsidR="00180250" w:rsidRPr="007F7AA9">
              <w:rPr>
                <w:w w:val="95"/>
              </w:rPr>
              <w:t xml:space="preserve">срока утверждения нормативных затрат </w:t>
            </w:r>
            <w:r w:rsidR="00180250" w:rsidRPr="007F7AA9">
              <w:t>на оказание муниципальных услуг (выполнение работ) и содержание имущества в отчётном</w:t>
            </w:r>
            <w:r w:rsidR="00180250" w:rsidRPr="007F7AA9">
              <w:rPr>
                <w:spacing w:val="23"/>
              </w:rPr>
              <w:t xml:space="preserve"> </w:t>
            </w:r>
            <w:r w:rsidR="00180250" w:rsidRPr="007F7AA9">
              <w:t>периоде</w:t>
            </w:r>
          </w:p>
        </w:tc>
        <w:tc>
          <w:tcPr>
            <w:tcW w:w="3828" w:type="dxa"/>
          </w:tcPr>
          <w:p w:rsidR="00180250" w:rsidRPr="007F7AA9" w:rsidRDefault="00180250" w:rsidP="00496525">
            <w:pPr>
              <w:pStyle w:val="TableParagraph"/>
              <w:ind w:left="57" w:right="57"/>
              <w:jc w:val="center"/>
            </w:pPr>
            <w:r>
              <w:t>Дата утверждения нормативных затрат</w:t>
            </w:r>
          </w:p>
        </w:tc>
        <w:tc>
          <w:tcPr>
            <w:tcW w:w="1134" w:type="dxa"/>
          </w:tcPr>
          <w:p w:rsidR="00180250" w:rsidRPr="007F7AA9" w:rsidRDefault="00180250" w:rsidP="00496525">
            <w:pPr>
              <w:pStyle w:val="TableParagraph"/>
            </w:pPr>
          </w:p>
        </w:tc>
        <w:tc>
          <w:tcPr>
            <w:tcW w:w="1275" w:type="dxa"/>
          </w:tcPr>
          <w:p w:rsidR="00180250" w:rsidRPr="007F7AA9" w:rsidRDefault="00180250" w:rsidP="00496525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180250" w:rsidTr="00E73800">
        <w:trPr>
          <w:trHeight w:val="807"/>
        </w:trPr>
        <w:tc>
          <w:tcPr>
            <w:tcW w:w="848" w:type="dxa"/>
          </w:tcPr>
          <w:p w:rsidR="00180250" w:rsidRPr="0002551F" w:rsidRDefault="00180250" w:rsidP="002E1614">
            <w:pPr>
              <w:pStyle w:val="TableParagraph"/>
              <w:jc w:val="center"/>
              <w:rPr>
                <w:sz w:val="24"/>
              </w:rPr>
            </w:pPr>
            <w:r w:rsidRPr="007F7AA9">
              <w:t>Р</w:t>
            </w:r>
            <w:r w:rsidR="002E1614">
              <w:t>3</w:t>
            </w:r>
          </w:p>
        </w:tc>
        <w:tc>
          <w:tcPr>
            <w:tcW w:w="8366" w:type="dxa"/>
          </w:tcPr>
          <w:p w:rsidR="00180250" w:rsidRPr="00C10F53" w:rsidRDefault="00180250" w:rsidP="005165A8">
            <w:pPr>
              <w:pStyle w:val="TableParagraph"/>
              <w:spacing w:line="230" w:lineRule="auto"/>
              <w:ind w:left="170" w:right="170" w:hanging="1"/>
              <w:jc w:val="both"/>
              <w:rPr>
                <w:sz w:val="16"/>
                <w:szCs w:val="16"/>
              </w:rPr>
            </w:pPr>
            <w:r w:rsidRPr="007F7AA9">
              <w:t>P</w:t>
            </w:r>
            <w:r w:rsidR="002E1614">
              <w:t>3</w:t>
            </w:r>
            <w:r w:rsidRPr="007F7AA9">
              <w:t>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7F7AA9">
              <w:t>фактов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 w:rsidRPr="007F7AA9">
              <w:rPr>
                <w:w w:val="95"/>
              </w:rPr>
              <w:t xml:space="preserve">срока утверждения муниципальных заданий </w:t>
            </w:r>
            <w:r w:rsidRPr="007F7AA9">
              <w:t>на оказание муниципальных услуг (выполнение работ) и содержание имущества в отчётном</w:t>
            </w:r>
            <w:r>
              <w:t xml:space="preserve"> п</w:t>
            </w:r>
            <w:r w:rsidRPr="007F7AA9">
              <w:t>ериоде</w:t>
            </w:r>
          </w:p>
        </w:tc>
        <w:tc>
          <w:tcPr>
            <w:tcW w:w="3828" w:type="dxa"/>
          </w:tcPr>
          <w:p w:rsidR="00180250" w:rsidRPr="0002551F" w:rsidRDefault="00180250" w:rsidP="00496525">
            <w:pPr>
              <w:pStyle w:val="TableParagraph"/>
              <w:ind w:left="57" w:right="57"/>
              <w:jc w:val="center"/>
              <w:rPr>
                <w:sz w:val="14"/>
              </w:rPr>
            </w:pPr>
            <w:r>
              <w:t>Дата утверждения муниципальных заданий</w:t>
            </w:r>
          </w:p>
        </w:tc>
        <w:tc>
          <w:tcPr>
            <w:tcW w:w="1134" w:type="dxa"/>
          </w:tcPr>
          <w:p w:rsidR="00180250" w:rsidRPr="0002551F" w:rsidRDefault="00180250" w:rsidP="00496525">
            <w:pPr>
              <w:pStyle w:val="TableParagraph"/>
              <w:spacing w:before="183"/>
              <w:ind w:left="109"/>
              <w:rPr>
                <w:sz w:val="23"/>
              </w:rPr>
            </w:pPr>
          </w:p>
        </w:tc>
        <w:tc>
          <w:tcPr>
            <w:tcW w:w="1275" w:type="dxa"/>
          </w:tcPr>
          <w:p w:rsidR="00180250" w:rsidRPr="0002551F" w:rsidRDefault="00180250" w:rsidP="00496525">
            <w:pPr>
              <w:pStyle w:val="TableParagraph"/>
              <w:spacing w:line="247" w:lineRule="exact"/>
              <w:ind w:left="170" w:right="170"/>
              <w:rPr>
                <w:sz w:val="23"/>
              </w:rPr>
            </w:pPr>
          </w:p>
        </w:tc>
      </w:tr>
      <w:tr w:rsidR="00180250" w:rsidTr="002E1614">
        <w:trPr>
          <w:trHeight w:hRule="exact" w:val="1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C10F53" w:rsidRDefault="00180250" w:rsidP="00496525">
            <w:pPr>
              <w:jc w:val="center"/>
            </w:pPr>
            <w:r w:rsidRPr="007F7AA9">
              <w:t>Р</w:t>
            </w:r>
            <w:proofErr w:type="gramStart"/>
            <w:r w:rsidR="002E1614">
              <w:t>4</w:t>
            </w:r>
            <w:proofErr w:type="gramEnd"/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E1614" w:rsidRDefault="00180250" w:rsidP="002E1614">
            <w:pPr>
              <w:pStyle w:val="TableParagraph"/>
              <w:spacing w:line="242" w:lineRule="auto"/>
              <w:ind w:left="177" w:right="302"/>
            </w:pPr>
            <w:r w:rsidRPr="002E1614">
              <w:t>P</w:t>
            </w:r>
            <w:r w:rsidR="002E1614" w:rsidRPr="002E1614">
              <w:t>4</w:t>
            </w:r>
            <w:r w:rsidRPr="002E1614">
              <w:t>– наличие</w:t>
            </w:r>
            <w:r w:rsidRPr="002E1614">
              <w:rPr>
                <w:spacing w:val="-31"/>
              </w:rPr>
              <w:t xml:space="preserve"> </w:t>
            </w:r>
            <w:r w:rsidRPr="002E1614">
              <w:t>/</w:t>
            </w:r>
            <w:r w:rsidRPr="002E1614">
              <w:rPr>
                <w:spacing w:val="-35"/>
              </w:rPr>
              <w:t xml:space="preserve"> </w:t>
            </w:r>
            <w:r w:rsidRPr="002E1614">
              <w:t>отсутствие</w:t>
            </w:r>
            <w:r w:rsidRPr="002E1614">
              <w:rPr>
                <w:spacing w:val="-29"/>
              </w:rPr>
              <w:t xml:space="preserve"> </w:t>
            </w:r>
            <w:r w:rsidR="005165A8" w:rsidRPr="002E1614">
              <w:rPr>
                <w:spacing w:val="-29"/>
              </w:rPr>
              <w:t xml:space="preserve"> </w:t>
            </w:r>
            <w:r w:rsidRPr="002E1614">
              <w:t>фактов</w:t>
            </w:r>
            <w:r w:rsidR="005165A8" w:rsidRPr="002E1614">
              <w:t xml:space="preserve"> </w:t>
            </w:r>
            <w:r w:rsidRPr="002E1614">
              <w:rPr>
                <w:spacing w:val="-32"/>
              </w:rPr>
              <w:t xml:space="preserve"> </w:t>
            </w:r>
            <w:r w:rsidRPr="002E1614">
              <w:t>нарушения</w:t>
            </w:r>
            <w:r w:rsidRPr="002E1614">
              <w:rPr>
                <w:spacing w:val="-28"/>
              </w:rPr>
              <w:t xml:space="preserve"> </w:t>
            </w:r>
            <w:r w:rsidRPr="002E1614">
              <w:t xml:space="preserve"> срока приведения муниципальных программ</w:t>
            </w:r>
            <w:r w:rsidRPr="002E1614">
              <w:rPr>
                <w:spacing w:val="-34"/>
              </w:rPr>
              <w:t xml:space="preserve"> </w:t>
            </w:r>
            <w:r w:rsidRPr="002E1614">
              <w:t xml:space="preserve"> в соответствие с решением о бюджете </w:t>
            </w:r>
            <w:r w:rsidR="005165A8" w:rsidRPr="002E1614">
              <w:t>Котласск</w:t>
            </w:r>
            <w:r w:rsidR="002E1614" w:rsidRPr="002E1614">
              <w:t>ого</w:t>
            </w:r>
            <w:r w:rsidR="005165A8" w:rsidRPr="002E1614">
              <w:t xml:space="preserve"> муниципальн</w:t>
            </w:r>
            <w:r w:rsidR="002E1614" w:rsidRPr="002E1614">
              <w:t>ого</w:t>
            </w:r>
            <w:r w:rsidR="005165A8" w:rsidRPr="002E1614">
              <w:t xml:space="preserve"> </w:t>
            </w:r>
            <w:r w:rsidR="002E1614" w:rsidRPr="002E1614">
              <w:t>округа Архангельской области</w:t>
            </w:r>
            <w:r w:rsidR="005165A8" w:rsidRPr="002E1614">
              <w:t xml:space="preserve"> </w:t>
            </w:r>
            <w:r w:rsidRPr="002E1614">
              <w:t>(решениями о внесении</w:t>
            </w:r>
            <w:r w:rsidRPr="002E1614">
              <w:rPr>
                <w:spacing w:val="-9"/>
              </w:rPr>
              <w:t xml:space="preserve"> </w:t>
            </w:r>
            <w:r w:rsidRPr="002E1614">
              <w:t xml:space="preserve"> изменений в решение о бюджете </w:t>
            </w:r>
            <w:r w:rsidR="002E1614" w:rsidRPr="002E1614">
              <w:t>Котласского муниципального округа Архангельской области</w:t>
            </w:r>
            <w:r w:rsidRPr="002E1614">
              <w:t>) в отчётном периоде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C10F53" w:rsidRDefault="00180250" w:rsidP="005165A8">
            <w:pPr>
              <w:pStyle w:val="TableParagraph"/>
              <w:ind w:left="57" w:right="57"/>
              <w:jc w:val="center"/>
            </w:pPr>
            <w:r w:rsidRPr="00056A9A">
              <w:t>№, дата</w:t>
            </w:r>
            <w:r>
              <w:t xml:space="preserve"> постановления администрации города о внесении изменений в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C10F53" w:rsidRDefault="00180250" w:rsidP="00496525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180250" w:rsidTr="005165A8">
        <w:trPr>
          <w:trHeight w:hRule="exact" w:val="18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C10F53" w:rsidRDefault="00180250" w:rsidP="00496525">
            <w:pPr>
              <w:jc w:val="center"/>
            </w:pPr>
            <w:r w:rsidRPr="007F7AA9">
              <w:lastRenderedPageBreak/>
              <w:t>Р</w:t>
            </w:r>
            <w:r w:rsidR="002E1614"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5165A8" w:rsidP="00496525">
            <w:pPr>
              <w:pStyle w:val="TableParagraph"/>
              <w:ind w:left="170" w:right="170"/>
              <w:jc w:val="both"/>
            </w:pPr>
            <w:r>
              <w:t>P</w:t>
            </w:r>
            <w:r w:rsidR="002E1614">
              <w:t>5</w:t>
            </w:r>
            <w:r w:rsidR="00180250">
              <w:t xml:space="preserve"> – удельный вес размещенны</w:t>
            </w:r>
            <w:r>
              <w:t>х годовых</w:t>
            </w:r>
            <w:r w:rsidR="00180250">
              <w:t xml:space="preserve"> отчетов о ходе реализации муниципальных программ на официальном сайте</w:t>
            </w:r>
            <w:r w:rsidR="00180250" w:rsidRPr="0002551F">
              <w:rPr>
                <w:spacing w:val="-34"/>
              </w:rPr>
              <w:t xml:space="preserve"> </w:t>
            </w:r>
            <w:r w:rsidR="00180250">
              <w:t xml:space="preserve">администрации </w:t>
            </w:r>
            <w:r w:rsidR="002E1614" w:rsidRPr="002E1614">
              <w:t>Котласского муниципального округа Архангельской области</w:t>
            </w:r>
            <w:r w:rsidR="00180250">
              <w:t xml:space="preserve"> за отчётный год (по состоянию на 01 апреля года, следующего за</w:t>
            </w:r>
            <w:r w:rsidR="00180250" w:rsidRPr="0002551F">
              <w:rPr>
                <w:spacing w:val="-37"/>
              </w:rPr>
              <w:t xml:space="preserve"> </w:t>
            </w:r>
            <w:r w:rsidR="002E1614">
              <w:t>отчё</w:t>
            </w:r>
            <w:r w:rsidR="00180250">
              <w:t>тным</w:t>
            </w:r>
            <w:r w:rsidR="002E1614">
              <w:t xml:space="preserve"> годом</w:t>
            </w:r>
            <w:r w:rsidR="00180250">
              <w:t>)</w:t>
            </w:r>
          </w:p>
          <w:p w:rsidR="00180250" w:rsidRPr="00C10F53" w:rsidRDefault="00180250" w:rsidP="00496525">
            <w:pPr>
              <w:pStyle w:val="TableParagraph"/>
              <w:ind w:left="170" w:right="17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180250" w:rsidRPr="00C10F53" w:rsidRDefault="00180250" w:rsidP="000A1F7E">
            <w:pPr>
              <w:pStyle w:val="TableParagraph"/>
              <w:ind w:left="57" w:right="57"/>
              <w:jc w:val="center"/>
            </w:pPr>
            <w:r>
              <w:t xml:space="preserve">(указываются  ссылки на официальный сайт администрации </w:t>
            </w:r>
            <w:r w:rsidR="005165A8">
              <w:t xml:space="preserve">Котласского муниципального </w:t>
            </w:r>
            <w:r w:rsidR="000A1F7E">
              <w:t>округа</w:t>
            </w:r>
            <w:r w:rsidR="005165A8">
              <w:t xml:space="preserve"> Архангельской области</w:t>
            </w:r>
            <w:r>
              <w:t xml:space="preserve"> в сети Интернет по каждой 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C10F53" w:rsidRDefault="00180250" w:rsidP="00496525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180250" w:rsidTr="00E73800">
        <w:trPr>
          <w:trHeight w:hRule="exact" w:val="56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C10F53" w:rsidRDefault="00180250" w:rsidP="002E1614">
            <w:pPr>
              <w:jc w:val="center"/>
            </w:pPr>
            <w:r w:rsidRPr="007F7AA9">
              <w:t>Р</w:t>
            </w:r>
            <w:proofErr w:type="gramStart"/>
            <w:r w:rsidR="002E1614">
              <w:t>6</w:t>
            </w:r>
            <w:proofErr w:type="gramEnd"/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44" w:lineRule="auto"/>
              <w:ind w:left="170" w:right="170" w:firstLine="1"/>
            </w:pPr>
            <w:r>
              <w:t>P</w:t>
            </w:r>
            <w:r w:rsidR="002E1614">
              <w:t>6</w:t>
            </w:r>
            <w:r w:rsidR="005165A8">
              <w:t xml:space="preserve"> </w:t>
            </w:r>
            <w:r w:rsidRPr="0002551F">
              <w:rPr>
                <w:w w:val="90"/>
              </w:rPr>
              <w:t>—</w:t>
            </w:r>
            <w:r w:rsidRPr="0002551F">
              <w:rPr>
                <w:spacing w:val="-14"/>
                <w:w w:val="90"/>
              </w:rPr>
              <w:t xml:space="preserve"> </w:t>
            </w:r>
            <w:r>
              <w:t>уровень</w:t>
            </w:r>
            <w:r w:rsidRPr="0002551F">
              <w:rPr>
                <w:spacing w:val="-10"/>
              </w:rPr>
              <w:t xml:space="preserve"> </w:t>
            </w:r>
            <w:r>
              <w:t>расходов,</w:t>
            </w:r>
            <w:r w:rsidRPr="0002551F">
              <w:rPr>
                <w:spacing w:val="-17"/>
              </w:rPr>
              <w:t xml:space="preserve"> </w:t>
            </w:r>
            <w:r>
              <w:t>осуществляемых</w:t>
            </w:r>
            <w:r w:rsidRPr="0002551F">
              <w:rPr>
                <w:spacing w:val="-21"/>
              </w:rPr>
              <w:t xml:space="preserve"> </w:t>
            </w:r>
            <w:r>
              <w:t>в</w:t>
            </w:r>
            <w:r w:rsidRPr="0002551F">
              <w:rPr>
                <w:spacing w:val="-27"/>
              </w:rPr>
              <w:t xml:space="preserve"> </w:t>
            </w:r>
            <w:r>
              <w:t>рамках</w:t>
            </w:r>
            <w:r w:rsidRPr="0002551F">
              <w:rPr>
                <w:spacing w:val="-21"/>
              </w:rPr>
              <w:t xml:space="preserve"> </w:t>
            </w:r>
            <w:r>
              <w:t xml:space="preserve">муниципальных программ по  </w:t>
            </w:r>
            <w:r w:rsidR="005165A8">
              <w:t>главн</w:t>
            </w:r>
            <w:r w:rsidR="00143789">
              <w:t xml:space="preserve">ому </w:t>
            </w:r>
            <w:r w:rsidR="005165A8">
              <w:t>администратор</w:t>
            </w:r>
            <w:r w:rsidR="00143789">
              <w:t>у</w:t>
            </w:r>
            <w:r w:rsidR="005165A8">
              <w:t xml:space="preserve"> в отчетном году</w:t>
            </w:r>
          </w:p>
          <w:p w:rsidR="00180250" w:rsidRDefault="00180250" w:rsidP="00496525">
            <w:pPr>
              <w:pStyle w:val="TableParagraph"/>
              <w:spacing w:line="231" w:lineRule="exact"/>
              <w:ind w:left="170" w:right="17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180250" w:rsidRPr="00C10F53" w:rsidRDefault="00180250" w:rsidP="00496525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pStyle w:val="TableParagraph"/>
              <w:spacing w:line="222" w:lineRule="exact"/>
              <w:ind w:left="-1"/>
              <w:jc w:val="center"/>
              <w:rPr>
                <w:w w:val="96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180250" w:rsidTr="00CC29A9">
        <w:trPr>
          <w:trHeight w:hRule="exact" w:val="112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C10F53" w:rsidRDefault="00180250" w:rsidP="00496525">
            <w:pPr>
              <w:jc w:val="center"/>
            </w:pPr>
            <w:r w:rsidRPr="007F7AA9">
              <w:t>Р</w:t>
            </w:r>
            <w:proofErr w:type="gramStart"/>
            <w:r w:rsidR="002E1614">
              <w:t>7</w:t>
            </w:r>
            <w:proofErr w:type="gramEnd"/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2E1614">
            <w:pPr>
              <w:pStyle w:val="TableParagraph"/>
              <w:spacing w:line="226" w:lineRule="exact"/>
              <w:ind w:left="170" w:right="170"/>
            </w:pPr>
            <w:r w:rsidRPr="0002551F">
              <w:rPr>
                <w:w w:val="105"/>
              </w:rPr>
              <w:t>P</w:t>
            </w:r>
            <w:r w:rsidR="002E1614">
              <w:rPr>
                <w:w w:val="105"/>
              </w:rPr>
              <w:t>7</w:t>
            </w:r>
            <w:r w:rsidRPr="0002551F">
              <w:rPr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 w:rsidRPr="0002551F">
              <w:rPr>
                <w:w w:val="105"/>
              </w:rPr>
              <w:t xml:space="preserve"> </w:t>
            </w:r>
            <w:r w:rsidRPr="00202880">
              <w:rPr>
                <w:w w:val="105"/>
              </w:rPr>
              <w:t xml:space="preserve">наличие/отсутствие </w:t>
            </w:r>
            <w:r w:rsidRPr="0002551F">
              <w:rPr>
                <w:w w:val="105"/>
              </w:rPr>
              <w:t>просроченной кредиторской</w:t>
            </w:r>
            <w:r>
              <w:rPr>
                <w:w w:val="105"/>
              </w:rPr>
              <w:t xml:space="preserve"> </w:t>
            </w:r>
            <w:r>
              <w:t>задолженности</w:t>
            </w:r>
            <w:r w:rsidR="00F6048A" w:rsidRPr="00F6048A">
              <w:t xml:space="preserve"> </w:t>
            </w:r>
            <w:r>
              <w:t xml:space="preserve">(с учетом казенных, бюджетных и автономных муниципальных учреждений, в отношении которых </w:t>
            </w:r>
            <w:r w:rsidR="00CC29A9">
              <w:t>главны</w:t>
            </w:r>
            <w:r w:rsidR="00143789">
              <w:t>й</w:t>
            </w:r>
            <w:r w:rsidR="00CC29A9">
              <w:t xml:space="preserve"> администратор</w:t>
            </w:r>
            <w:r>
              <w:t xml:space="preserve"> осуществля</w:t>
            </w:r>
            <w:r w:rsidR="00143789">
              <w:t>е</w:t>
            </w:r>
            <w:r>
              <w:t>т функции и полномочия учредителя)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C10F53" w:rsidRDefault="00180250" w:rsidP="00496525">
            <w:pPr>
              <w:pStyle w:val="TableParagraph"/>
              <w:ind w:left="57" w:right="57"/>
              <w:jc w:val="center"/>
            </w:pPr>
            <w:r>
              <w:t>Бюджетная отчетность.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180250" w:rsidTr="00F6048A">
        <w:trPr>
          <w:trHeight w:hRule="exact" w:val="18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C10F53" w:rsidRDefault="00180250" w:rsidP="002E1614">
            <w:pPr>
              <w:jc w:val="center"/>
            </w:pPr>
            <w:r w:rsidRPr="007F7AA9">
              <w:t>Р</w:t>
            </w:r>
            <w:r w:rsidR="002E1614">
              <w:t>8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5218AD" w:rsidRDefault="00180250" w:rsidP="00496525">
            <w:pPr>
              <w:pStyle w:val="TableParagraph"/>
              <w:spacing w:line="218" w:lineRule="exact"/>
              <w:ind w:left="170" w:right="170"/>
            </w:pPr>
            <w:r w:rsidRPr="005218AD">
              <w:rPr>
                <w:w w:val="95"/>
              </w:rPr>
              <w:t>Р</w:t>
            </w:r>
            <w:r w:rsidR="002E1614">
              <w:rPr>
                <w:w w:val="95"/>
              </w:rPr>
              <w:t>8</w:t>
            </w:r>
            <w:r w:rsidRPr="0002551F">
              <w:rPr>
                <w:w w:val="90"/>
              </w:rPr>
              <w:t>—</w:t>
            </w:r>
            <w:r w:rsidRPr="005218AD">
              <w:rPr>
                <w:w w:val="95"/>
              </w:rPr>
              <w:t xml:space="preserve"> д</w:t>
            </w:r>
            <w:r w:rsidRPr="005218AD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180250" w:rsidRDefault="00180250" w:rsidP="00496525">
            <w:pPr>
              <w:pStyle w:val="TableParagraph"/>
              <w:spacing w:line="240" w:lineRule="exact"/>
              <w:ind w:left="170" w:right="17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E1614" w:rsidRDefault="00180250" w:rsidP="00496525">
            <w:pPr>
              <w:pStyle w:val="TableParagraph"/>
              <w:ind w:left="57" w:right="57"/>
              <w:jc w:val="center"/>
            </w:pPr>
            <w:r w:rsidRPr="002E1614">
              <w:t xml:space="preserve">Расчет показателя в соответствии </w:t>
            </w:r>
            <w:proofErr w:type="gramStart"/>
            <w:r w:rsidRPr="002E1614">
              <w:t>с</w:t>
            </w:r>
            <w:proofErr w:type="gramEnd"/>
            <w:r w:rsidRPr="002E1614">
              <w:t xml:space="preserve"> </w:t>
            </w:r>
          </w:p>
          <w:p w:rsidR="00180250" w:rsidRPr="002E1614" w:rsidRDefault="00180250" w:rsidP="00496525">
            <w:pPr>
              <w:pStyle w:val="TableParagraph"/>
              <w:ind w:left="57" w:right="57"/>
              <w:jc w:val="center"/>
            </w:pPr>
            <w:r w:rsidRPr="002E1614">
              <w:t>приложением 1.</w:t>
            </w:r>
          </w:p>
          <w:p w:rsidR="00180250" w:rsidRPr="002E1614" w:rsidRDefault="00180250" w:rsidP="00496525">
            <w:pPr>
              <w:pStyle w:val="TableParagraph"/>
              <w:ind w:left="57" w:right="57"/>
              <w:jc w:val="center"/>
            </w:pPr>
            <w:r w:rsidRPr="002E1614">
              <w:t>Бюджетная отчетность.</w:t>
            </w:r>
          </w:p>
          <w:p w:rsidR="00180250" w:rsidRPr="00C10F53" w:rsidRDefault="00F6048A" w:rsidP="00F6048A">
            <w:pPr>
              <w:pStyle w:val="TableParagraph"/>
              <w:jc w:val="center"/>
            </w:pPr>
            <w:r w:rsidRPr="002E1614">
              <w:rPr>
                <w:w w:val="95"/>
              </w:rPr>
              <w:t xml:space="preserve">Предоставляется дополнительно список муниципальных учреждений, </w:t>
            </w:r>
            <w:r w:rsidRPr="002E1614">
              <w:t>выполнивших муниципальное задание на 95-100%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CC29A9" w:rsidTr="00CC29A9">
        <w:trPr>
          <w:trHeight w:hRule="exact" w:val="1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9" w:rsidRPr="007F7AA9" w:rsidRDefault="00CC29A9" w:rsidP="002E1614">
            <w:pPr>
              <w:jc w:val="center"/>
            </w:pPr>
            <w:r w:rsidRPr="007F7AA9">
              <w:t>Р</w:t>
            </w:r>
            <w:proofErr w:type="gramStart"/>
            <w:r w:rsidR="002E1614">
              <w:t>9</w:t>
            </w:r>
            <w:proofErr w:type="gramEnd"/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9" w:rsidRPr="005218AD" w:rsidRDefault="00CC29A9" w:rsidP="002E1614">
            <w:pPr>
              <w:pStyle w:val="TableParagraph"/>
              <w:spacing w:line="218" w:lineRule="exact"/>
              <w:ind w:left="170" w:right="170"/>
              <w:rPr>
                <w:w w:val="95"/>
              </w:rPr>
            </w:pPr>
            <w:r>
              <w:rPr>
                <w:rStyle w:val="Bodytext211pt"/>
              </w:rPr>
              <w:t>Р</w:t>
            </w:r>
            <w:proofErr w:type="gramStart"/>
            <w:r w:rsidR="002E1614">
              <w:rPr>
                <w:rStyle w:val="Bodytext211pt"/>
              </w:rPr>
              <w:t>9</w:t>
            </w:r>
            <w:proofErr w:type="gramEnd"/>
            <w:r>
              <w:rPr>
                <w:rStyle w:val="Bodytext211pt"/>
              </w:rPr>
              <w:t xml:space="preserve"> - Наличие / отсутствие на 1 января года, следующего за отчетным, фактически занятых штатных единиц муниципальных учреждений и органов местного самоуправления с заработной платой ниже установленного минимального размера оплаты труда с начислениями не него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9" w:rsidRDefault="00CC29A9" w:rsidP="00CC29A9">
            <w:pPr>
              <w:pStyle w:val="TableParagraph"/>
              <w:ind w:left="57" w:right="57"/>
              <w:jc w:val="center"/>
            </w:pPr>
            <w:r w:rsidRPr="00473992">
              <w:t xml:space="preserve">Расчет показателя в соответствии </w:t>
            </w:r>
            <w:proofErr w:type="gramStart"/>
            <w:r w:rsidRPr="00473992">
              <w:t>с</w:t>
            </w:r>
            <w:proofErr w:type="gramEnd"/>
            <w:r w:rsidRPr="00473992">
              <w:t xml:space="preserve"> </w:t>
            </w:r>
          </w:p>
          <w:p w:rsidR="00CC29A9" w:rsidRDefault="00CC29A9" w:rsidP="00CC29A9">
            <w:pPr>
              <w:pStyle w:val="TableParagraph"/>
              <w:ind w:left="57" w:right="57"/>
              <w:jc w:val="center"/>
            </w:pPr>
            <w:r w:rsidRPr="00473992">
              <w:t>приложением 1</w:t>
            </w:r>
            <w:r>
              <w:t>.</w:t>
            </w:r>
          </w:p>
          <w:p w:rsidR="00CC29A9" w:rsidRPr="00473992" w:rsidRDefault="00CC29A9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9" w:rsidRDefault="00CC29A9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9" w:rsidRPr="0002551F" w:rsidRDefault="00CC29A9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180250" w:rsidTr="00E73800">
        <w:trPr>
          <w:trHeight w:hRule="exact"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7F7AA9" w:rsidRDefault="00180250" w:rsidP="00496525">
            <w:pPr>
              <w:jc w:val="center"/>
            </w:pP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spacing w:before="120" w:after="120"/>
              <w:ind w:left="170" w:right="170"/>
              <w:rPr>
                <w:sz w:val="2"/>
                <w:szCs w:val="2"/>
              </w:rPr>
            </w:pPr>
            <w:r>
              <w:rPr>
                <w:b/>
              </w:rPr>
              <w:t>2</w:t>
            </w:r>
            <w:r w:rsidRPr="007B2BF2">
              <w:rPr>
                <w:b/>
              </w:rPr>
              <w:t xml:space="preserve">. Качество управления  доходами бюджета </w:t>
            </w:r>
            <w:r w:rsidR="00317EC8">
              <w:rPr>
                <w:b/>
              </w:rPr>
              <w:t>Котласского муниципального округа Архангельской области</w:t>
            </w:r>
          </w:p>
        </w:tc>
      </w:tr>
      <w:tr w:rsidR="00180250" w:rsidTr="007558F3">
        <w:trPr>
          <w:trHeight w:hRule="exact" w:val="83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2E1614">
            <w:pPr>
              <w:jc w:val="center"/>
            </w:pPr>
            <w:r w:rsidRPr="00202880">
              <w:t>Р1</w:t>
            </w:r>
            <w:r w:rsidR="002E1614">
              <w:t>0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CC29A9" w:rsidP="002E1614">
            <w:pPr>
              <w:pStyle w:val="TableParagraph"/>
              <w:tabs>
                <w:tab w:val="left" w:pos="4816"/>
              </w:tabs>
              <w:spacing w:line="226" w:lineRule="exact"/>
              <w:ind w:left="170" w:right="170"/>
            </w:pPr>
            <w:r>
              <w:rPr>
                <w:rStyle w:val="Bodytext4Exact"/>
              </w:rPr>
              <w:t>Р1</w:t>
            </w:r>
            <w:r w:rsidR="002E1614">
              <w:rPr>
                <w:rStyle w:val="Bodytext4Exact"/>
              </w:rPr>
              <w:t>0</w:t>
            </w:r>
            <w:r>
              <w:rPr>
                <w:rStyle w:val="Bodytext4Exact"/>
              </w:rPr>
              <w:t xml:space="preserve"> - изменение объема доходов бюджетных и автономных муниципальных учреждений, в отношении которых главный администратор осуществляет функции и полномочия учредителя, от приносящей доход деятельности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558F3" w:rsidRDefault="007558F3" w:rsidP="007558F3">
            <w:pPr>
              <w:pStyle w:val="TableParagraph"/>
              <w:ind w:left="57" w:right="57"/>
              <w:jc w:val="center"/>
            </w:pPr>
            <w:r w:rsidRPr="00473992">
              <w:t xml:space="preserve">Расчет показателя в соответствии </w:t>
            </w:r>
            <w:proofErr w:type="gramStart"/>
            <w:r w:rsidRPr="00473992">
              <w:t>с</w:t>
            </w:r>
            <w:proofErr w:type="gramEnd"/>
            <w:r w:rsidRPr="00473992">
              <w:t xml:space="preserve"> </w:t>
            </w:r>
          </w:p>
          <w:p w:rsidR="007558F3" w:rsidRDefault="007558F3" w:rsidP="007558F3">
            <w:pPr>
              <w:pStyle w:val="TableParagraph"/>
              <w:ind w:left="57" w:right="57"/>
              <w:jc w:val="center"/>
            </w:pPr>
            <w:r w:rsidRPr="00473992">
              <w:t>приложением 1</w:t>
            </w:r>
            <w:r>
              <w:t>.</w:t>
            </w:r>
          </w:p>
          <w:p w:rsidR="00180250" w:rsidRPr="00202880" w:rsidRDefault="007558F3" w:rsidP="007558F3">
            <w:pPr>
              <w:pStyle w:val="TableParagraph"/>
              <w:ind w:left="57" w:right="57"/>
              <w:jc w:val="center"/>
            </w:pPr>
            <w:r>
              <w:t>Бюджетная отчетность.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E73800">
        <w:trPr>
          <w:trHeight w:hRule="exact" w:val="70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  <w:r w:rsidRPr="00202880">
              <w:t>Р1</w:t>
            </w:r>
            <w:r w:rsidR="002E1614"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tabs>
                <w:tab w:val="left" w:pos="4816"/>
              </w:tabs>
              <w:ind w:left="170" w:right="170"/>
            </w:pPr>
            <w:r>
              <w:t>Р1</w:t>
            </w:r>
            <w:r w:rsidR="002E1614">
              <w:t>1</w:t>
            </w:r>
            <w:r>
              <w:t xml:space="preserve"> – отклонение от первоначально утвержденного плана по доходам (без учета межбюджетных трансфертов), </w:t>
            </w:r>
            <w:proofErr w:type="spellStart"/>
            <w:r>
              <w:t>администрируемым</w:t>
            </w:r>
            <w:proofErr w:type="spellEnd"/>
            <w:r>
              <w:t xml:space="preserve"> </w:t>
            </w:r>
            <w:r w:rsidR="007558F3">
              <w:t>главным администратором</w:t>
            </w:r>
          </w:p>
          <w:p w:rsidR="00180250" w:rsidRDefault="00180250" w:rsidP="00496525">
            <w:pPr>
              <w:pStyle w:val="TableParagraph"/>
              <w:tabs>
                <w:tab w:val="left" w:pos="4816"/>
              </w:tabs>
              <w:ind w:left="170" w:right="170"/>
            </w:pPr>
            <w: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180250" w:rsidRPr="00202880" w:rsidRDefault="00180250" w:rsidP="00496525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558F0" w:rsidRDefault="00180250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7558F3">
        <w:trPr>
          <w:trHeight w:hRule="exact" w:val="86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  <w:r w:rsidRPr="00202880">
              <w:t>Р1</w:t>
            </w:r>
            <w:r w:rsidR="002E1614"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3" w:rsidRDefault="00180250" w:rsidP="007558F3">
            <w:pPr>
              <w:pStyle w:val="TableParagraph"/>
              <w:tabs>
                <w:tab w:val="left" w:pos="4816"/>
              </w:tabs>
              <w:ind w:left="170" w:right="170"/>
            </w:pPr>
            <w:r>
              <w:t>Р1</w:t>
            </w:r>
            <w:r w:rsidR="002E1614">
              <w:t>2</w:t>
            </w:r>
            <w:r>
              <w:t xml:space="preserve">5 </w:t>
            </w:r>
            <w:r w:rsidRPr="0002551F">
              <w:rPr>
                <w:color w:val="151515"/>
                <w:w w:val="90"/>
              </w:rPr>
              <w:t xml:space="preserve">— </w:t>
            </w:r>
            <w:r>
              <w:t xml:space="preserve">изменение сложившейся на начало отчетного года просроченной дебиторской задолженности по неналоговым платежам, </w:t>
            </w:r>
            <w:proofErr w:type="spellStart"/>
            <w:r>
              <w:t>администрируемым</w:t>
            </w:r>
            <w:proofErr w:type="spellEnd"/>
            <w:r>
              <w:t xml:space="preserve"> </w:t>
            </w:r>
            <w:r w:rsidR="007558F3">
              <w:t>главным администратором</w:t>
            </w:r>
          </w:p>
          <w:p w:rsidR="00180250" w:rsidRDefault="00180250" w:rsidP="00496525">
            <w:pPr>
              <w:pStyle w:val="TableParagraph"/>
              <w:tabs>
                <w:tab w:val="left" w:pos="4816"/>
              </w:tabs>
              <w:ind w:left="170" w:right="170" w:firstLine="1"/>
            </w:pPr>
          </w:p>
          <w:p w:rsidR="00180250" w:rsidRDefault="00180250" w:rsidP="00496525">
            <w:pPr>
              <w:pStyle w:val="TableParagraph"/>
              <w:tabs>
                <w:tab w:val="left" w:pos="4816"/>
              </w:tabs>
              <w:ind w:left="170" w:right="170" w:hanging="1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180250" w:rsidRPr="0002551F" w:rsidRDefault="00180250" w:rsidP="00496525">
            <w:pPr>
              <w:pStyle w:val="TableParagraph"/>
              <w:tabs>
                <w:tab w:val="left" w:pos="4816"/>
              </w:tabs>
              <w:ind w:left="170" w:right="17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pStyle w:val="TableParagraph"/>
              <w:tabs>
                <w:tab w:val="left" w:pos="4816"/>
              </w:tabs>
              <w:ind w:left="170" w:right="17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E73800">
        <w:trPr>
          <w:trHeight w:hRule="exact" w:val="56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spacing w:before="120" w:after="120"/>
              <w:ind w:left="170" w:right="170"/>
            </w:pPr>
            <w:r>
              <w:rPr>
                <w:b/>
              </w:rPr>
              <w:t>3</w:t>
            </w:r>
            <w:r w:rsidRPr="0002551F">
              <w:rPr>
                <w:b/>
              </w:rPr>
              <w:t xml:space="preserve">. Качество </w:t>
            </w:r>
            <w:r>
              <w:rPr>
                <w:b/>
              </w:rPr>
              <w:t xml:space="preserve">ведения учета и </w:t>
            </w:r>
            <w:r w:rsidRPr="0002551F">
              <w:rPr>
                <w:b/>
              </w:rPr>
              <w:t>составления бюджетной отчетности</w:t>
            </w:r>
          </w:p>
        </w:tc>
      </w:tr>
      <w:tr w:rsidR="00180250" w:rsidTr="007558F3">
        <w:trPr>
          <w:trHeight w:hRule="exact" w:val="84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  <w:r w:rsidRPr="00202880">
              <w:lastRenderedPageBreak/>
              <w:t>Р1</w:t>
            </w:r>
            <w:r w:rsidR="002E1614"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42" w:lineRule="auto"/>
              <w:ind w:left="170" w:right="170" w:hanging="1"/>
            </w:pPr>
            <w:r>
              <w:t>Р1</w:t>
            </w:r>
            <w:r w:rsidR="002E1614">
              <w:t>3</w:t>
            </w:r>
            <w:r>
              <w:t xml:space="preserve"> – наличие / отсутствие фактов нарушения </w:t>
            </w:r>
            <w:r w:rsidR="007558F3">
              <w:t>главным администратором</w:t>
            </w:r>
            <w:r>
              <w:t xml:space="preserve"> сроков представления годовой бюджетной отчетности в </w:t>
            </w:r>
            <w:r w:rsidR="002E1614">
              <w:t>Ф</w:t>
            </w:r>
            <w:r>
              <w:t xml:space="preserve">инансовое управление </w:t>
            </w:r>
            <w:r w:rsidR="007558F3">
              <w:t xml:space="preserve">администрации </w:t>
            </w:r>
            <w:proofErr w:type="spellStart"/>
            <w:r w:rsidR="007558F3">
              <w:t>Котлассского</w:t>
            </w:r>
            <w:proofErr w:type="spellEnd"/>
            <w:r w:rsidR="007558F3">
              <w:t xml:space="preserve"> муниципального </w:t>
            </w:r>
            <w:r w:rsidR="002E1614">
              <w:t>округа</w:t>
            </w:r>
            <w:r w:rsidR="007558F3">
              <w:t xml:space="preserve"> Архангельской области</w:t>
            </w:r>
          </w:p>
          <w:p w:rsidR="00180250" w:rsidRDefault="00180250" w:rsidP="00496525">
            <w:pPr>
              <w:pStyle w:val="TableParagraph"/>
              <w:spacing w:line="242" w:lineRule="auto"/>
              <w:ind w:left="170" w:right="170" w:hanging="1"/>
            </w:pPr>
          </w:p>
          <w:p w:rsidR="00180250" w:rsidRDefault="00180250" w:rsidP="00496525">
            <w:pPr>
              <w:pStyle w:val="TableParagraph"/>
              <w:ind w:left="170" w:right="170" w:firstLine="1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6048A" w:rsidRDefault="00F6048A" w:rsidP="00496525">
            <w:pPr>
              <w:pStyle w:val="TableParagraph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  <w:proofErr w:type="spellStart"/>
            <w:r>
              <w:t>нформация</w:t>
            </w:r>
            <w:proofErr w:type="spellEnd"/>
            <w:r w:rsidR="00180250">
              <w:t xml:space="preserve"> </w:t>
            </w:r>
          </w:p>
          <w:p w:rsidR="00180250" w:rsidRPr="00F6048A" w:rsidRDefault="00180250" w:rsidP="00496525">
            <w:pPr>
              <w:pStyle w:val="TableParagraph"/>
              <w:ind w:left="57" w:right="57"/>
              <w:jc w:val="center"/>
              <w:rPr>
                <w:lang w:val="en-US"/>
              </w:rPr>
            </w:pPr>
            <w:r>
              <w:t>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/>
        </w:tc>
      </w:tr>
      <w:tr w:rsidR="00180250" w:rsidTr="00E73800">
        <w:trPr>
          <w:trHeight w:hRule="exact" w:val="70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  <w:r w:rsidRPr="00202880">
              <w:t>Р1</w:t>
            </w:r>
            <w:r w:rsidR="002E1614"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2E1614">
            <w:pPr>
              <w:pStyle w:val="TableParagraph"/>
              <w:spacing w:line="244" w:lineRule="auto"/>
              <w:ind w:left="170" w:right="170" w:hanging="1"/>
            </w:pPr>
            <w:r>
              <w:t>Р1</w:t>
            </w:r>
            <w:r w:rsidR="002E1614">
              <w:t>4</w:t>
            </w:r>
            <w:r>
              <w:t xml:space="preserve"> – наличие / отсутствие в годовой бюджетной отчетности </w:t>
            </w:r>
            <w:r w:rsidR="007558F3">
              <w:t>главного администратора</w:t>
            </w:r>
            <w:r>
              <w:t xml:space="preserve"> заполненной таблицы ‹Сведения о проведении инвентаризации»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pStyle w:val="TableParagraph"/>
              <w:ind w:left="57" w:right="57"/>
              <w:jc w:val="center"/>
            </w:pPr>
            <w:r>
              <w:t>Бюджетная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E73800">
        <w:trPr>
          <w:trHeight w:hRule="exact" w:val="56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E520EA" w:rsidRDefault="00180250" w:rsidP="00496525">
            <w:pPr>
              <w:jc w:val="center"/>
            </w:pP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E520EA" w:rsidRDefault="00180250" w:rsidP="00496525">
            <w:pPr>
              <w:spacing w:before="120" w:after="120"/>
              <w:ind w:left="170" w:right="170"/>
            </w:pPr>
            <w:r w:rsidRPr="00E520EA">
              <w:rPr>
                <w:b/>
              </w:rPr>
              <w:t>4. Качество организации и</w:t>
            </w:r>
            <w:r w:rsidRPr="00E520EA">
              <w:rPr>
                <w:b/>
                <w:spacing w:val="-43"/>
              </w:rPr>
              <w:t xml:space="preserve"> </w:t>
            </w:r>
            <w:r w:rsidRPr="00E520EA">
              <w:rPr>
                <w:b/>
              </w:rPr>
              <w:t>осуществления внутреннего финансового аудита</w:t>
            </w:r>
          </w:p>
        </w:tc>
      </w:tr>
      <w:tr w:rsidR="00180250" w:rsidTr="00E73800">
        <w:trPr>
          <w:trHeight w:hRule="exact" w:val="56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E520EA" w:rsidRDefault="00180250" w:rsidP="00496525">
            <w:pPr>
              <w:jc w:val="center"/>
            </w:pPr>
            <w:r w:rsidRPr="00E520EA">
              <w:t>Р1</w:t>
            </w:r>
            <w:r w:rsidR="003556CA"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E520EA" w:rsidRDefault="00180250" w:rsidP="007558F3">
            <w:pPr>
              <w:pStyle w:val="TableParagraph"/>
              <w:ind w:left="170" w:right="170" w:firstLine="4"/>
            </w:pPr>
            <w:r w:rsidRPr="00E520EA">
              <w:t xml:space="preserve">Р18 </w:t>
            </w:r>
            <w:r w:rsidRPr="00E520EA">
              <w:rPr>
                <w:w w:val="65"/>
              </w:rPr>
              <w:t xml:space="preserve">— </w:t>
            </w:r>
            <w:r w:rsidR="007558F3" w:rsidRPr="00E520EA">
              <w:rPr>
                <w:w w:val="65"/>
              </w:rPr>
              <w:t xml:space="preserve"> </w:t>
            </w:r>
            <w:r w:rsidR="007558F3" w:rsidRPr="00E520EA">
              <w:t>на</w:t>
            </w:r>
            <w:r w:rsidRPr="00E520EA">
              <w:t xml:space="preserve">личие / отсутствие решения руководителя </w:t>
            </w:r>
            <w:r w:rsidR="007558F3" w:rsidRPr="00E520EA">
              <w:t>главного администратора</w:t>
            </w:r>
            <w:r w:rsidRPr="00E520EA">
              <w:t xml:space="preserve"> об организации внутреннего финансового аудита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E520EA" w:rsidRDefault="00180250" w:rsidP="007558F3">
            <w:pPr>
              <w:pStyle w:val="TableParagraph"/>
              <w:ind w:left="57" w:right="57"/>
              <w:jc w:val="center"/>
            </w:pPr>
            <w:r w:rsidRPr="00E520EA">
              <w:t xml:space="preserve">Реквизиты правового акта </w:t>
            </w:r>
            <w:r w:rsidR="007558F3" w:rsidRPr="00E520EA">
              <w:t xml:space="preserve">главного </w:t>
            </w:r>
            <w:proofErr w:type="spellStart"/>
            <w:r w:rsidR="007558F3" w:rsidRPr="00E520EA">
              <w:t>админисратора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7558F3">
        <w:trPr>
          <w:trHeight w:hRule="exact" w:val="72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E520EA" w:rsidRDefault="00180250" w:rsidP="00496525">
            <w:pPr>
              <w:jc w:val="center"/>
            </w:pPr>
            <w:r w:rsidRPr="00E520EA">
              <w:t>Р1</w:t>
            </w:r>
            <w:r w:rsidR="003556CA">
              <w:t>6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E520EA" w:rsidRDefault="00180250" w:rsidP="00496525">
            <w:pPr>
              <w:pStyle w:val="TableParagraph"/>
              <w:spacing w:line="232" w:lineRule="auto"/>
              <w:ind w:left="83" w:firstLine="3"/>
            </w:pPr>
            <w:r w:rsidRPr="00E520EA">
              <w:t xml:space="preserve">Р19 </w:t>
            </w:r>
            <w:r w:rsidRPr="00E520EA">
              <w:rPr>
                <w:w w:val="65"/>
              </w:rPr>
              <w:t>—</w:t>
            </w:r>
            <w:r w:rsidRPr="00E520EA">
              <w:t xml:space="preserve"> наличие / отсутствие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E520EA" w:rsidRDefault="00180250" w:rsidP="007558F3">
            <w:pPr>
              <w:pStyle w:val="TableParagraph"/>
              <w:ind w:left="57" w:right="57"/>
              <w:jc w:val="center"/>
            </w:pPr>
            <w:r w:rsidRPr="00E520EA">
              <w:t xml:space="preserve">Информация </w:t>
            </w:r>
            <w:r w:rsidR="007558F3" w:rsidRPr="00E520EA">
              <w:t xml:space="preserve">главного администратора </w:t>
            </w:r>
            <w:r w:rsidRPr="00E520EA">
              <w:t xml:space="preserve">с приложением копии годового отчета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E73800">
        <w:trPr>
          <w:trHeight w:hRule="exact" w:val="56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F6048A" w:rsidRDefault="00180250" w:rsidP="00496525">
            <w:pPr>
              <w:pStyle w:val="TableParagraph"/>
              <w:spacing w:before="120" w:after="120" w:line="232" w:lineRule="auto"/>
              <w:ind w:left="227" w:right="113" w:firstLine="3"/>
              <w:rPr>
                <w:b/>
                <w:lang w:val="en-US"/>
              </w:rPr>
            </w:pPr>
            <w:r w:rsidRPr="00452322">
              <w:rPr>
                <w:b/>
              </w:rPr>
              <w:t>5. Качество управления активами</w:t>
            </w:r>
            <w:r w:rsidR="00F6048A">
              <w:rPr>
                <w:b/>
                <w:lang w:val="en-US"/>
              </w:rPr>
              <w:t xml:space="preserve"> (</w:t>
            </w:r>
            <w:proofErr w:type="spellStart"/>
            <w:r w:rsidR="00F6048A">
              <w:rPr>
                <w:b/>
                <w:lang w:val="en-US"/>
              </w:rPr>
              <w:t>имуществом</w:t>
            </w:r>
            <w:proofErr w:type="spellEnd"/>
            <w:r w:rsidR="00F6048A">
              <w:rPr>
                <w:b/>
                <w:lang w:val="en-US"/>
              </w:rPr>
              <w:t>)</w:t>
            </w:r>
          </w:p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E73800">
        <w:trPr>
          <w:trHeight w:hRule="exact" w:val="85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  <w:r w:rsidRPr="00202880">
              <w:t>Р</w:t>
            </w:r>
            <w:r w:rsidR="003556CA">
              <w:t>17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32" w:lineRule="auto"/>
              <w:ind w:left="83" w:firstLine="3"/>
            </w:pPr>
            <w:r>
              <w:t xml:space="preserve">Р20  </w:t>
            </w:r>
            <w:r w:rsidRPr="0002551F">
              <w:rPr>
                <w:w w:val="65"/>
              </w:rPr>
              <w:t>—</w:t>
            </w:r>
            <w:r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7558F3">
            <w:pPr>
              <w:pStyle w:val="TableParagraph"/>
              <w:ind w:left="170" w:right="170"/>
              <w:jc w:val="center"/>
            </w:pPr>
            <w:r>
              <w:t xml:space="preserve">Информация </w:t>
            </w:r>
            <w:r w:rsidR="007558F3">
              <w:t>главного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Default="00180250" w:rsidP="00496525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</w:tbl>
    <w:p w:rsidR="00180250" w:rsidRDefault="00180250" w:rsidP="00180250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3"/>
        </w:rPr>
      </w:pPr>
    </w:p>
    <w:p w:rsidR="00180250" w:rsidRDefault="00180250" w:rsidP="00180250">
      <w:pPr>
        <w:pStyle w:val="a3"/>
        <w:spacing w:before="10"/>
        <w:rPr>
          <w:sz w:val="20"/>
        </w:rPr>
      </w:pPr>
    </w:p>
    <w:p w:rsidR="00180250" w:rsidRDefault="00180250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3945F9" w:rsidRDefault="003945F9" w:rsidP="00180250">
      <w:pPr>
        <w:pStyle w:val="a3"/>
        <w:spacing w:before="10"/>
        <w:rPr>
          <w:sz w:val="20"/>
        </w:rPr>
      </w:pPr>
    </w:p>
    <w:p w:rsidR="00246B0D" w:rsidRDefault="00246B0D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3556CA" w:rsidRDefault="003556CA" w:rsidP="00180250">
      <w:pPr>
        <w:pStyle w:val="a3"/>
        <w:spacing w:before="10"/>
        <w:rPr>
          <w:sz w:val="20"/>
        </w:rPr>
      </w:pPr>
    </w:p>
    <w:p w:rsidR="00246B0D" w:rsidRDefault="00246B0D" w:rsidP="00180250">
      <w:pPr>
        <w:pStyle w:val="a3"/>
        <w:spacing w:before="10"/>
        <w:rPr>
          <w:sz w:val="20"/>
        </w:rPr>
      </w:pPr>
    </w:p>
    <w:p w:rsidR="00246B0D" w:rsidRDefault="00246B0D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496525" w:rsidRDefault="00496525" w:rsidP="00180250">
      <w:pPr>
        <w:pStyle w:val="a3"/>
        <w:spacing w:before="10"/>
        <w:rPr>
          <w:sz w:val="20"/>
        </w:rPr>
      </w:pPr>
    </w:p>
    <w:p w:rsidR="00180250" w:rsidRDefault="00180250" w:rsidP="00180250">
      <w:pPr>
        <w:ind w:left="10490" w:hanging="5110"/>
        <w:jc w:val="right"/>
        <w:rPr>
          <w:sz w:val="23"/>
        </w:rPr>
      </w:pPr>
      <w:r>
        <w:rPr>
          <w:sz w:val="23"/>
        </w:rPr>
        <w:t xml:space="preserve">Приложение 3 </w:t>
      </w:r>
    </w:p>
    <w:p w:rsidR="00496525" w:rsidRDefault="00496525" w:rsidP="00496525">
      <w:pPr>
        <w:pStyle w:val="Bodytext50"/>
        <w:shd w:val="clear" w:color="auto" w:fill="auto"/>
        <w:spacing w:before="0" w:line="276" w:lineRule="auto"/>
        <w:ind w:left="9072" w:right="22"/>
        <w:jc w:val="both"/>
        <w:rPr>
          <w:b w:val="0"/>
          <w:sz w:val="20"/>
          <w:szCs w:val="20"/>
        </w:rPr>
      </w:pPr>
      <w:proofErr w:type="gramStart"/>
      <w:r w:rsidRPr="00C67E79">
        <w:rPr>
          <w:b w:val="0"/>
          <w:sz w:val="20"/>
          <w:szCs w:val="20"/>
        </w:rPr>
        <w:t>к</w:t>
      </w:r>
      <w:proofErr w:type="gramEnd"/>
      <w:r w:rsidRPr="00C67E79">
        <w:rPr>
          <w:b w:val="0"/>
          <w:sz w:val="20"/>
          <w:szCs w:val="20"/>
        </w:rPr>
        <w:t xml:space="preserve"> </w:t>
      </w:r>
      <w:proofErr w:type="gramStart"/>
      <w:r w:rsidR="00246B0D" w:rsidRPr="00246B0D">
        <w:rPr>
          <w:b w:val="0"/>
          <w:sz w:val="20"/>
          <w:szCs w:val="20"/>
        </w:rPr>
        <w:t>Порядок</w:t>
      </w:r>
      <w:proofErr w:type="gramEnd"/>
      <w:r w:rsidR="00246B0D" w:rsidRPr="00246B0D">
        <w:rPr>
          <w:b w:val="0"/>
          <w:sz w:val="20"/>
          <w:szCs w:val="20"/>
        </w:rPr>
        <w:t xml:space="preserve"> проведения Финансовым управлением администрации Котласского муниципального округа Архангельской области мониторинга качества финансового менеджмента, осуществляемого главными администраторами средств бюджета Котласского муниципального округа Архангельской </w:t>
      </w:r>
      <w:r w:rsidR="00246B0D" w:rsidRPr="003556CA">
        <w:rPr>
          <w:b w:val="0"/>
          <w:sz w:val="20"/>
          <w:szCs w:val="20"/>
        </w:rPr>
        <w:t>области</w:t>
      </w:r>
      <w:r w:rsidRPr="003556CA">
        <w:rPr>
          <w:b w:val="0"/>
          <w:sz w:val="20"/>
          <w:szCs w:val="20"/>
        </w:rPr>
        <w:t xml:space="preserve"> от </w:t>
      </w:r>
      <w:r w:rsidR="003556CA" w:rsidRPr="003556CA">
        <w:rPr>
          <w:b w:val="0"/>
          <w:sz w:val="20"/>
          <w:szCs w:val="20"/>
        </w:rPr>
        <w:t>22</w:t>
      </w:r>
      <w:r w:rsidRPr="003556CA">
        <w:rPr>
          <w:b w:val="0"/>
          <w:sz w:val="20"/>
          <w:szCs w:val="20"/>
        </w:rPr>
        <w:t>.</w:t>
      </w:r>
      <w:r w:rsidR="003556CA" w:rsidRPr="003556CA">
        <w:rPr>
          <w:b w:val="0"/>
          <w:sz w:val="20"/>
          <w:szCs w:val="20"/>
        </w:rPr>
        <w:t>08.2023</w:t>
      </w:r>
      <w:r w:rsidRPr="003556CA">
        <w:rPr>
          <w:b w:val="0"/>
          <w:sz w:val="20"/>
          <w:szCs w:val="20"/>
        </w:rPr>
        <w:t xml:space="preserve"> № </w:t>
      </w:r>
      <w:r w:rsidR="003556CA" w:rsidRPr="003556CA">
        <w:rPr>
          <w:b w:val="0"/>
          <w:sz w:val="20"/>
          <w:szCs w:val="20"/>
        </w:rPr>
        <w:t>148</w:t>
      </w:r>
    </w:p>
    <w:p w:rsidR="00317EC8" w:rsidRPr="00C67E79" w:rsidRDefault="00180250" w:rsidP="00317EC8">
      <w:pPr>
        <w:ind w:firstLine="24"/>
        <w:jc w:val="center"/>
        <w:rPr>
          <w:b/>
          <w:w w:val="105"/>
          <w:sz w:val="23"/>
        </w:rPr>
      </w:pPr>
      <w:r>
        <w:rPr>
          <w:b/>
          <w:w w:val="110"/>
        </w:rPr>
        <w:t xml:space="preserve">Результаты </w:t>
      </w:r>
      <w:proofErr w:type="gramStart"/>
      <w:r>
        <w:rPr>
          <w:b/>
          <w:w w:val="110"/>
        </w:rPr>
        <w:t xml:space="preserve">анализа </w:t>
      </w:r>
      <w:r w:rsidRPr="00D30F8E">
        <w:rPr>
          <w:b/>
          <w:w w:val="110"/>
        </w:rPr>
        <w:t>качества</w:t>
      </w:r>
      <w:r>
        <w:rPr>
          <w:b/>
          <w:w w:val="110"/>
        </w:rPr>
        <w:t xml:space="preserve"> </w:t>
      </w:r>
      <w:r w:rsidRPr="00D30F8E">
        <w:rPr>
          <w:b/>
          <w:w w:val="105"/>
        </w:rPr>
        <w:t xml:space="preserve">финансового менеджмента </w:t>
      </w:r>
      <w:r w:rsidR="00496525" w:rsidRPr="00E73800">
        <w:rPr>
          <w:b/>
          <w:w w:val="105"/>
        </w:rPr>
        <w:t xml:space="preserve">главных администраторов </w:t>
      </w:r>
      <w:r w:rsidR="00496525" w:rsidRPr="00E73800">
        <w:rPr>
          <w:b/>
        </w:rPr>
        <w:t>средств бюджета</w:t>
      </w:r>
      <w:proofErr w:type="gramEnd"/>
      <w:r w:rsidR="00496525">
        <w:rPr>
          <w:b/>
        </w:rPr>
        <w:t xml:space="preserve"> </w:t>
      </w:r>
      <w:r w:rsidR="00317EC8">
        <w:rPr>
          <w:b/>
        </w:rPr>
        <w:t>Котласского муниципального округа Архангельской области</w:t>
      </w:r>
    </w:p>
    <w:p w:rsidR="00180250" w:rsidRDefault="006052A5" w:rsidP="00496525">
      <w:pPr>
        <w:ind w:right="61"/>
        <w:jc w:val="center"/>
        <w:rPr>
          <w:sz w:val="21"/>
        </w:rPr>
      </w:pPr>
      <w:r w:rsidRPr="006052A5">
        <w:pict>
          <v:shape id="_x0000_s1087" style="position:absolute;left:0;text-align:left;margin-left:295.95pt;margin-top:14.95pt;width:252.05pt;height:.1pt;z-index:-251658752;mso-wrap-distance-left:0;mso-wrap-distance-right:0;mso-position-horizontal-relative:page" coordorigin="5919,299" coordsize="5041,0" path="m5919,299r5040,e" filled="f" strokecolor="#0c0c0c" strokeweight=".25403mm">
            <v:path arrowok="t"/>
            <w10:wrap type="topAndBottom" anchorx="page"/>
          </v:shape>
        </w:pict>
      </w:r>
    </w:p>
    <w:p w:rsidR="00180250" w:rsidRDefault="00180250" w:rsidP="00180250">
      <w:pPr>
        <w:ind w:right="63"/>
        <w:jc w:val="center"/>
        <w:rPr>
          <w:sz w:val="20"/>
        </w:rPr>
      </w:pPr>
      <w:r>
        <w:rPr>
          <w:sz w:val="20"/>
        </w:rPr>
        <w:t>(наименование ГАБС)</w:t>
      </w:r>
    </w:p>
    <w:p w:rsidR="00180250" w:rsidRDefault="00180250" w:rsidP="00180250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>
        <w:rPr>
          <w:sz w:val="20"/>
        </w:rPr>
        <w:t>за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</w:r>
      <w:r>
        <w:rPr>
          <w:sz w:val="14"/>
        </w:rPr>
        <w:t>ГОД</w:t>
      </w:r>
    </w:p>
    <w:p w:rsidR="00180250" w:rsidRDefault="00180250" w:rsidP="00180250">
      <w:pPr>
        <w:tabs>
          <w:tab w:val="left" w:pos="2068"/>
        </w:tabs>
        <w:spacing w:before="91"/>
        <w:ind w:right="39"/>
        <w:jc w:val="center"/>
        <w:rPr>
          <w:sz w:val="14"/>
        </w:rPr>
      </w:pPr>
    </w:p>
    <w:tbl>
      <w:tblPr>
        <w:tblW w:w="15166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4"/>
        <w:gridCol w:w="10492"/>
        <w:gridCol w:w="1265"/>
        <w:gridCol w:w="12"/>
        <w:gridCol w:w="1278"/>
        <w:gridCol w:w="1275"/>
      </w:tblGrid>
      <w:tr w:rsidR="00180250" w:rsidTr="00496525">
        <w:trPr>
          <w:trHeight w:val="1662"/>
        </w:trPr>
        <w:tc>
          <w:tcPr>
            <w:tcW w:w="844" w:type="dxa"/>
          </w:tcPr>
          <w:p w:rsidR="00180250" w:rsidRPr="00923A2D" w:rsidRDefault="00180250" w:rsidP="00496525">
            <w:pPr>
              <w:pStyle w:val="TableParagraph"/>
              <w:jc w:val="center"/>
            </w:pPr>
            <w:r w:rsidRPr="00923A2D">
              <w:t>Номер</w:t>
            </w:r>
          </w:p>
          <w:p w:rsidR="00180250" w:rsidRPr="00923A2D" w:rsidRDefault="00180250" w:rsidP="00496525">
            <w:pPr>
              <w:pStyle w:val="TableParagraph"/>
              <w:jc w:val="center"/>
            </w:pPr>
            <w:r w:rsidRPr="00923A2D">
              <w:t>показа</w:t>
            </w:r>
          </w:p>
          <w:p w:rsidR="00180250" w:rsidRPr="00923A2D" w:rsidRDefault="00180250" w:rsidP="00496525">
            <w:pPr>
              <w:pStyle w:val="TableParagraph"/>
              <w:jc w:val="center"/>
            </w:pPr>
            <w:r w:rsidRPr="00923A2D">
              <w:t>теля</w:t>
            </w:r>
          </w:p>
        </w:tc>
        <w:tc>
          <w:tcPr>
            <w:tcW w:w="10492" w:type="dxa"/>
          </w:tcPr>
          <w:p w:rsidR="00180250" w:rsidRPr="00923A2D" w:rsidRDefault="00180250" w:rsidP="00496525">
            <w:pPr>
              <w:pStyle w:val="TableParagraph"/>
              <w:tabs>
                <w:tab w:val="left" w:pos="-706"/>
              </w:tabs>
              <w:spacing w:before="120" w:after="120"/>
              <w:ind w:left="570" w:right="704"/>
              <w:jc w:val="center"/>
            </w:pPr>
            <w:r>
              <w:t xml:space="preserve">     Наименование</w:t>
            </w:r>
            <w:r w:rsidRPr="00923A2D">
              <w:t xml:space="preserve"> показателя</w:t>
            </w:r>
          </w:p>
        </w:tc>
        <w:tc>
          <w:tcPr>
            <w:tcW w:w="1277" w:type="dxa"/>
            <w:gridSpan w:val="2"/>
          </w:tcPr>
          <w:p w:rsidR="00180250" w:rsidRPr="00923A2D" w:rsidRDefault="00180250" w:rsidP="00496525">
            <w:pPr>
              <w:pStyle w:val="TableParagraph"/>
              <w:spacing w:before="120" w:after="120" w:line="230" w:lineRule="auto"/>
              <w:ind w:left="57" w:right="57"/>
              <w:jc w:val="center"/>
            </w:pPr>
            <w:r>
              <w:t xml:space="preserve">Значение показателя </w:t>
            </w:r>
          </w:p>
        </w:tc>
        <w:tc>
          <w:tcPr>
            <w:tcW w:w="1278" w:type="dxa"/>
          </w:tcPr>
          <w:p w:rsidR="00180250" w:rsidRPr="00923A2D" w:rsidRDefault="00180250" w:rsidP="00496525">
            <w:pPr>
              <w:pStyle w:val="TableParagraph"/>
              <w:spacing w:before="120" w:after="120" w:line="230" w:lineRule="auto"/>
              <w:ind w:left="57" w:right="57" w:firstLine="3"/>
              <w:jc w:val="center"/>
            </w:pPr>
            <w:r>
              <w:t>Целевое значение показателя</w:t>
            </w:r>
          </w:p>
        </w:tc>
        <w:tc>
          <w:tcPr>
            <w:tcW w:w="1275" w:type="dxa"/>
          </w:tcPr>
          <w:p w:rsidR="00180250" w:rsidRPr="00923A2D" w:rsidRDefault="00180250" w:rsidP="00496525">
            <w:pPr>
              <w:pStyle w:val="TableParagraph"/>
              <w:spacing w:before="120" w:after="120"/>
              <w:ind w:left="57" w:right="57"/>
              <w:jc w:val="center"/>
            </w:pPr>
            <w:r>
              <w:t>Отклонение значения показателя от целевого значения показателя</w:t>
            </w:r>
          </w:p>
        </w:tc>
      </w:tr>
      <w:tr w:rsidR="00180250" w:rsidTr="00496525">
        <w:trPr>
          <w:trHeight w:val="304"/>
        </w:trPr>
        <w:tc>
          <w:tcPr>
            <w:tcW w:w="844" w:type="dxa"/>
            <w:vAlign w:val="center"/>
          </w:tcPr>
          <w:p w:rsidR="00180250" w:rsidRPr="00923A2D" w:rsidRDefault="00180250" w:rsidP="00496525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10492" w:type="dxa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ind w:left="3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ind w:left="55"/>
              <w:jc w:val="center"/>
            </w:pPr>
            <w:r>
              <w:t>4</w:t>
            </w:r>
          </w:p>
        </w:tc>
        <w:tc>
          <w:tcPr>
            <w:tcW w:w="1278" w:type="dxa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80250" w:rsidRPr="00923A2D" w:rsidRDefault="00180250" w:rsidP="00496525">
            <w:pPr>
              <w:pStyle w:val="TableParagraph"/>
              <w:spacing w:line="207" w:lineRule="exact"/>
              <w:ind w:left="23"/>
              <w:jc w:val="center"/>
            </w:pPr>
            <w:r>
              <w:rPr>
                <w:w w:val="95"/>
              </w:rPr>
              <w:t>6</w:t>
            </w:r>
          </w:p>
        </w:tc>
      </w:tr>
      <w:tr w:rsidR="00180250" w:rsidTr="00496525">
        <w:trPr>
          <w:trHeight w:val="434"/>
        </w:trPr>
        <w:tc>
          <w:tcPr>
            <w:tcW w:w="844" w:type="dxa"/>
            <w:vAlign w:val="center"/>
          </w:tcPr>
          <w:p w:rsidR="00180250" w:rsidRDefault="00180250" w:rsidP="00496525">
            <w:pPr>
              <w:pStyle w:val="TableParagraph"/>
              <w:spacing w:before="1"/>
              <w:jc w:val="center"/>
            </w:pPr>
          </w:p>
        </w:tc>
        <w:tc>
          <w:tcPr>
            <w:tcW w:w="14322" w:type="dxa"/>
            <w:gridSpan w:val="5"/>
            <w:vAlign w:val="center"/>
          </w:tcPr>
          <w:p w:rsidR="00180250" w:rsidRDefault="00180250" w:rsidP="00496525">
            <w:pPr>
              <w:pStyle w:val="TableParagraph"/>
              <w:spacing w:before="120" w:after="120" w:line="207" w:lineRule="exact"/>
              <w:ind w:left="170" w:right="170"/>
              <w:rPr>
                <w:w w:val="95"/>
              </w:rPr>
            </w:pPr>
            <w:r w:rsidRPr="002954B8">
              <w:rPr>
                <w:b/>
              </w:rPr>
              <w:t xml:space="preserve">1. Качество управления расходами бюджета </w:t>
            </w:r>
            <w:r w:rsidR="00317EC8">
              <w:rPr>
                <w:b/>
              </w:rPr>
              <w:t>Котласского муниципального округа Архангельской области</w:t>
            </w:r>
          </w:p>
        </w:tc>
      </w:tr>
      <w:tr w:rsidR="00496525" w:rsidTr="00496525">
        <w:trPr>
          <w:trHeight w:val="556"/>
        </w:trPr>
        <w:tc>
          <w:tcPr>
            <w:tcW w:w="844" w:type="dxa"/>
          </w:tcPr>
          <w:p w:rsidR="00496525" w:rsidRPr="00923A2D" w:rsidRDefault="00496525" w:rsidP="00496525">
            <w:pPr>
              <w:pStyle w:val="TableParagraph"/>
              <w:spacing w:before="8"/>
              <w:jc w:val="center"/>
            </w:pPr>
            <w:r>
              <w:t>Р</w:t>
            </w:r>
            <w:proofErr w:type="gramStart"/>
            <w:r w:rsidR="003556CA">
              <w:t>1</w:t>
            </w:r>
            <w:proofErr w:type="gramEnd"/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96525" w:rsidRPr="00923A2D" w:rsidRDefault="00496525" w:rsidP="003556CA">
            <w:pPr>
              <w:pStyle w:val="TableParagraph"/>
              <w:ind w:left="170" w:right="170"/>
            </w:pPr>
            <w:r w:rsidRPr="00923A2D">
              <w:t>P</w:t>
            </w:r>
            <w:r w:rsidR="003556CA">
              <w:t>1</w:t>
            </w:r>
            <w:r w:rsidRPr="00923A2D">
              <w:t xml:space="preserve"> </w:t>
            </w:r>
            <w:r w:rsidRPr="00923A2D">
              <w:rPr>
                <w:w w:val="65"/>
              </w:rPr>
              <w:t xml:space="preserve">— </w:t>
            </w:r>
            <w:r w:rsidRPr="007F7AA9">
              <w:t>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923A2D">
              <w:t xml:space="preserve">фактов нарушения сроков утверждения бюджетной росписи в отчётном </w:t>
            </w:r>
            <w:r>
              <w:t xml:space="preserve"> периоде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96525" w:rsidRPr="00923A2D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96525" w:rsidRPr="00923A2D" w:rsidRDefault="00496525" w:rsidP="00496525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496525" w:rsidRPr="00923A2D" w:rsidRDefault="00496525" w:rsidP="00496525">
            <w:pPr>
              <w:widowControl/>
              <w:adjustRightInd w:val="0"/>
              <w:ind w:left="57" w:right="57"/>
            </w:pPr>
          </w:p>
        </w:tc>
      </w:tr>
      <w:tr w:rsidR="00496525" w:rsidTr="00496525">
        <w:trPr>
          <w:trHeight w:val="612"/>
        </w:trPr>
        <w:tc>
          <w:tcPr>
            <w:tcW w:w="844" w:type="dxa"/>
          </w:tcPr>
          <w:p w:rsidR="00496525" w:rsidRPr="007F7AA9" w:rsidRDefault="00496525" w:rsidP="003556CA">
            <w:pPr>
              <w:pStyle w:val="TableParagraph"/>
              <w:spacing w:before="8"/>
              <w:ind w:left="35" w:hanging="35"/>
              <w:jc w:val="center"/>
            </w:pPr>
            <w:r>
              <w:t>Р</w:t>
            </w:r>
            <w:proofErr w:type="gramStart"/>
            <w:r w:rsidR="003556CA">
              <w:t>2</w:t>
            </w:r>
            <w:proofErr w:type="gramEnd"/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96525" w:rsidRPr="007F7AA9" w:rsidRDefault="003556CA" w:rsidP="00496525">
            <w:pPr>
              <w:pStyle w:val="TableParagraph"/>
              <w:spacing w:line="230" w:lineRule="auto"/>
              <w:ind w:left="170" w:right="170"/>
            </w:pPr>
            <w:r>
              <w:t>P2</w:t>
            </w:r>
            <w:r w:rsidR="00496525" w:rsidRPr="007F7AA9">
              <w:t xml:space="preserve"> – наличие</w:t>
            </w:r>
            <w:r w:rsidR="00496525" w:rsidRPr="007F7AA9">
              <w:rPr>
                <w:spacing w:val="-31"/>
              </w:rPr>
              <w:t xml:space="preserve"> </w:t>
            </w:r>
            <w:r w:rsidR="00496525" w:rsidRPr="007F7AA9">
              <w:t>/</w:t>
            </w:r>
            <w:r w:rsidR="00496525" w:rsidRPr="007F7AA9">
              <w:rPr>
                <w:spacing w:val="-35"/>
              </w:rPr>
              <w:t xml:space="preserve"> </w:t>
            </w:r>
            <w:r w:rsidR="00496525" w:rsidRPr="007F7AA9">
              <w:t>отсутствие</w:t>
            </w:r>
            <w:r w:rsidR="00496525" w:rsidRPr="007F7AA9">
              <w:rPr>
                <w:spacing w:val="-29"/>
              </w:rPr>
              <w:t xml:space="preserve"> </w:t>
            </w:r>
            <w:r w:rsidR="00496525" w:rsidRPr="007F7AA9">
              <w:t>фактов</w:t>
            </w:r>
            <w:r w:rsidR="00496525" w:rsidRPr="007F7AA9">
              <w:rPr>
                <w:spacing w:val="-32"/>
              </w:rPr>
              <w:t xml:space="preserve"> </w:t>
            </w:r>
            <w:r w:rsidR="00496525" w:rsidRPr="007F7AA9">
              <w:t>нарушения</w:t>
            </w:r>
            <w:r w:rsidR="00496525" w:rsidRPr="007F7AA9">
              <w:rPr>
                <w:spacing w:val="-28"/>
              </w:rPr>
              <w:t xml:space="preserve"> </w:t>
            </w:r>
            <w:r w:rsidR="00496525" w:rsidRPr="007F7AA9">
              <w:rPr>
                <w:w w:val="95"/>
              </w:rPr>
              <w:t xml:space="preserve">срока утверждения нормативных затрат </w:t>
            </w:r>
            <w:r w:rsidR="00496525" w:rsidRPr="007F7AA9">
              <w:t>на оказание муниципальных услуг (выполнение работ) и содержание имущества в отчётном</w:t>
            </w:r>
            <w:r w:rsidR="00496525" w:rsidRPr="007F7AA9">
              <w:rPr>
                <w:spacing w:val="23"/>
              </w:rPr>
              <w:t xml:space="preserve"> </w:t>
            </w:r>
            <w:r w:rsidR="00496525" w:rsidRPr="007F7AA9">
              <w:t>периоде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96525" w:rsidRPr="007F7AA9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96525" w:rsidRPr="007F7AA9" w:rsidRDefault="00496525" w:rsidP="00496525">
            <w:pPr>
              <w:pStyle w:val="TableParagraph"/>
            </w:pPr>
          </w:p>
        </w:tc>
        <w:tc>
          <w:tcPr>
            <w:tcW w:w="1275" w:type="dxa"/>
          </w:tcPr>
          <w:p w:rsidR="00496525" w:rsidRPr="007F7AA9" w:rsidRDefault="00496525" w:rsidP="00496525">
            <w:pPr>
              <w:widowControl/>
              <w:adjustRightInd w:val="0"/>
              <w:ind w:left="144"/>
            </w:pPr>
          </w:p>
        </w:tc>
      </w:tr>
      <w:tr w:rsidR="00496525" w:rsidTr="00496525">
        <w:trPr>
          <w:trHeight w:val="601"/>
        </w:trPr>
        <w:tc>
          <w:tcPr>
            <w:tcW w:w="844" w:type="dxa"/>
          </w:tcPr>
          <w:p w:rsidR="00496525" w:rsidRPr="0002551F" w:rsidRDefault="00496525" w:rsidP="00496525">
            <w:pPr>
              <w:pStyle w:val="TableParagraph"/>
              <w:jc w:val="center"/>
              <w:rPr>
                <w:sz w:val="24"/>
              </w:rPr>
            </w:pPr>
            <w:r w:rsidRPr="007F7AA9">
              <w:t>Р</w:t>
            </w:r>
            <w:r w:rsidR="003556CA">
              <w:t>3</w:t>
            </w:r>
          </w:p>
        </w:tc>
        <w:tc>
          <w:tcPr>
            <w:tcW w:w="10492" w:type="dxa"/>
          </w:tcPr>
          <w:p w:rsidR="00496525" w:rsidRPr="00C10F53" w:rsidRDefault="00496525" w:rsidP="00496525">
            <w:pPr>
              <w:pStyle w:val="TableParagraph"/>
              <w:spacing w:line="230" w:lineRule="auto"/>
              <w:ind w:left="170" w:right="170" w:hanging="1"/>
              <w:jc w:val="both"/>
              <w:rPr>
                <w:sz w:val="16"/>
                <w:szCs w:val="16"/>
              </w:rPr>
            </w:pPr>
            <w:r w:rsidRPr="007F7AA9">
              <w:t>P</w:t>
            </w:r>
            <w:r w:rsidR="003556CA">
              <w:t>3</w:t>
            </w:r>
            <w:r w:rsidRPr="007F7AA9">
              <w:t>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7F7AA9">
              <w:t>фактов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 w:rsidRPr="007F7AA9">
              <w:rPr>
                <w:w w:val="95"/>
              </w:rPr>
              <w:t xml:space="preserve">срока утверждения муниципальных заданий </w:t>
            </w:r>
            <w:r w:rsidRPr="007F7AA9">
              <w:t>на оказание муниципальных услуг (выполнение работ) и содержание имущества в отчётном</w:t>
            </w:r>
            <w:r>
              <w:t xml:space="preserve"> п</w:t>
            </w:r>
            <w:r w:rsidRPr="007F7AA9">
              <w:t>ериоде</w:t>
            </w:r>
          </w:p>
        </w:tc>
        <w:tc>
          <w:tcPr>
            <w:tcW w:w="1277" w:type="dxa"/>
            <w:gridSpan w:val="2"/>
          </w:tcPr>
          <w:p w:rsidR="00496525" w:rsidRPr="007F7AA9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</w:tcPr>
          <w:p w:rsidR="00496525" w:rsidRPr="007F7AA9" w:rsidRDefault="00496525" w:rsidP="00496525">
            <w:pPr>
              <w:pStyle w:val="TableParagraph"/>
            </w:pPr>
          </w:p>
        </w:tc>
        <w:tc>
          <w:tcPr>
            <w:tcW w:w="1275" w:type="dxa"/>
          </w:tcPr>
          <w:p w:rsidR="00496525" w:rsidRPr="007F7AA9" w:rsidRDefault="00496525" w:rsidP="00496525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496525" w:rsidTr="00496525">
        <w:trPr>
          <w:trHeight w:val="1063"/>
        </w:trPr>
        <w:tc>
          <w:tcPr>
            <w:tcW w:w="844" w:type="dxa"/>
          </w:tcPr>
          <w:p w:rsidR="00496525" w:rsidRPr="00C10F53" w:rsidRDefault="00496525" w:rsidP="00496525">
            <w:pPr>
              <w:jc w:val="center"/>
            </w:pPr>
            <w:r w:rsidRPr="007F7AA9">
              <w:t>Р</w:t>
            </w:r>
            <w:proofErr w:type="gramStart"/>
            <w:r w:rsidR="003556CA">
              <w:t>4</w:t>
            </w:r>
            <w:proofErr w:type="gramEnd"/>
          </w:p>
        </w:tc>
        <w:tc>
          <w:tcPr>
            <w:tcW w:w="10492" w:type="dxa"/>
          </w:tcPr>
          <w:p w:rsidR="00496525" w:rsidRPr="00C10F53" w:rsidRDefault="00496525" w:rsidP="00F6048A">
            <w:pPr>
              <w:pStyle w:val="TableParagraph"/>
              <w:spacing w:line="242" w:lineRule="auto"/>
              <w:ind w:left="177" w:right="302"/>
              <w:rPr>
                <w:sz w:val="16"/>
                <w:szCs w:val="16"/>
              </w:rPr>
            </w:pPr>
            <w:r w:rsidRPr="007F7AA9">
              <w:t>P</w:t>
            </w:r>
            <w:r w:rsidR="003556CA">
              <w:t>4</w:t>
            </w:r>
            <w:r w:rsidRPr="007F7AA9">
              <w:t>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>
              <w:rPr>
                <w:spacing w:val="-29"/>
              </w:rPr>
              <w:t xml:space="preserve"> </w:t>
            </w:r>
            <w:r w:rsidRPr="007F7AA9">
              <w:t>фактов</w:t>
            </w:r>
            <w:r>
              <w:t xml:space="preserve"> 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>
              <w:t xml:space="preserve"> срока приведения </w:t>
            </w:r>
            <w:r w:rsidRPr="00FB6692">
              <w:t>муниципальных программ</w:t>
            </w:r>
            <w:r w:rsidRPr="00FB6692">
              <w:rPr>
                <w:spacing w:val="-34"/>
              </w:rPr>
              <w:t xml:space="preserve"> </w:t>
            </w:r>
            <w:r w:rsidRPr="00FB6692">
              <w:t xml:space="preserve"> в соответствие с решением о бюджете</w:t>
            </w:r>
            <w:r>
              <w:t xml:space="preserve"> </w:t>
            </w:r>
            <w:r w:rsidR="003556CA" w:rsidRPr="003556CA">
              <w:t>Котласского муниципального округа Архангельской области</w:t>
            </w:r>
            <w:r w:rsidR="003556CA" w:rsidRPr="00FB6692">
              <w:t xml:space="preserve"> </w:t>
            </w:r>
            <w:r w:rsidRPr="00FB6692">
              <w:t>(решениями о внесении</w:t>
            </w:r>
            <w:r w:rsidRPr="00FB6692">
              <w:rPr>
                <w:spacing w:val="-9"/>
              </w:rPr>
              <w:t xml:space="preserve"> </w:t>
            </w:r>
            <w:r w:rsidRPr="00FB6692">
              <w:t xml:space="preserve">изменений в решение </w:t>
            </w:r>
            <w:r w:rsidRPr="003556CA">
              <w:t xml:space="preserve">о </w:t>
            </w:r>
            <w:r w:rsidR="003556CA" w:rsidRPr="003556CA">
              <w:t>Котласского муниципального округа Архангельской области</w:t>
            </w:r>
            <w:r w:rsidRPr="00FB6692">
              <w:t xml:space="preserve">) в отчётном </w:t>
            </w:r>
            <w:r>
              <w:t>периоде</w:t>
            </w:r>
          </w:p>
        </w:tc>
        <w:tc>
          <w:tcPr>
            <w:tcW w:w="1277" w:type="dxa"/>
            <w:gridSpan w:val="2"/>
          </w:tcPr>
          <w:p w:rsidR="00496525" w:rsidRPr="0002551F" w:rsidRDefault="00496525" w:rsidP="00496525">
            <w:pPr>
              <w:pStyle w:val="TableParagraph"/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278" w:type="dxa"/>
          </w:tcPr>
          <w:p w:rsidR="00496525" w:rsidRPr="0002551F" w:rsidRDefault="00496525" w:rsidP="00496525">
            <w:pPr>
              <w:pStyle w:val="TableParagraph"/>
              <w:spacing w:before="183"/>
              <w:ind w:left="109"/>
              <w:rPr>
                <w:sz w:val="23"/>
              </w:rPr>
            </w:pPr>
          </w:p>
        </w:tc>
        <w:tc>
          <w:tcPr>
            <w:tcW w:w="1275" w:type="dxa"/>
          </w:tcPr>
          <w:p w:rsidR="00496525" w:rsidRPr="0002551F" w:rsidRDefault="00496525" w:rsidP="00496525">
            <w:pPr>
              <w:pStyle w:val="TableParagraph"/>
              <w:spacing w:line="247" w:lineRule="exact"/>
              <w:ind w:left="170" w:right="170"/>
              <w:rPr>
                <w:sz w:val="23"/>
              </w:rPr>
            </w:pPr>
          </w:p>
        </w:tc>
      </w:tr>
      <w:tr w:rsidR="00496525" w:rsidTr="00496525">
        <w:trPr>
          <w:trHeight w:hRule="exact" w:val="8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jc w:val="center"/>
            </w:pPr>
            <w:r w:rsidRPr="007F7AA9">
              <w:t>Р</w:t>
            </w:r>
            <w:r w:rsidR="003556CA">
              <w:t>5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3556CA" w:rsidP="00496525">
            <w:pPr>
              <w:pStyle w:val="TableParagraph"/>
              <w:ind w:left="170" w:right="170"/>
              <w:jc w:val="both"/>
            </w:pPr>
            <w:r>
              <w:t>P5</w:t>
            </w:r>
            <w:r w:rsidR="00496525">
              <w:t xml:space="preserve"> – удельный вес размещенных годовых отчетов о ходе реализации муниципальных программ на официальном сайте</w:t>
            </w:r>
            <w:r w:rsidR="00496525" w:rsidRPr="0002551F">
              <w:rPr>
                <w:spacing w:val="-34"/>
              </w:rPr>
              <w:t xml:space="preserve"> </w:t>
            </w:r>
            <w:r w:rsidR="00496525">
              <w:t xml:space="preserve">администрации Котласского муниципального </w:t>
            </w:r>
            <w:r w:rsidR="000A1F7E">
              <w:t>округа</w:t>
            </w:r>
            <w:r w:rsidR="00496525">
              <w:t xml:space="preserve"> Архангельской области за отчётный год (по состоянию на 01 апреля года, следующего за</w:t>
            </w:r>
            <w:r w:rsidR="00496525" w:rsidRPr="0002551F">
              <w:rPr>
                <w:spacing w:val="-37"/>
              </w:rPr>
              <w:t xml:space="preserve"> </w:t>
            </w:r>
            <w:r w:rsidR="00496525">
              <w:t>отчетным</w:t>
            </w:r>
            <w:r>
              <w:t xml:space="preserve"> годом</w:t>
            </w:r>
            <w:r w:rsidR="00496525">
              <w:t>)</w:t>
            </w:r>
          </w:p>
          <w:p w:rsidR="00496525" w:rsidRPr="00C10F53" w:rsidRDefault="00496525" w:rsidP="00496525">
            <w:pPr>
              <w:pStyle w:val="TableParagraph"/>
              <w:ind w:left="170" w:right="170"/>
              <w:jc w:val="both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pStyle w:val="TableParagraph"/>
              <w:spacing w:line="222" w:lineRule="exact"/>
              <w:ind w:left="142" w:hanging="143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96525" w:rsidTr="00496525">
        <w:trPr>
          <w:trHeight w:hRule="exact" w:val="6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jc w:val="center"/>
            </w:pPr>
            <w:r w:rsidRPr="007F7AA9">
              <w:lastRenderedPageBreak/>
              <w:t>Р</w:t>
            </w:r>
            <w:proofErr w:type="gramStart"/>
            <w:r w:rsidR="003556CA">
              <w:t>6</w:t>
            </w:r>
            <w:proofErr w:type="gramEnd"/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3556CA" w:rsidP="00496525">
            <w:pPr>
              <w:pStyle w:val="TableParagraph"/>
              <w:spacing w:line="244" w:lineRule="auto"/>
              <w:ind w:left="170" w:right="170" w:firstLine="1"/>
            </w:pPr>
            <w:r>
              <w:t>P6</w:t>
            </w:r>
            <w:r w:rsidR="00496525">
              <w:t xml:space="preserve"> </w:t>
            </w:r>
            <w:r w:rsidR="00496525" w:rsidRPr="0002551F">
              <w:rPr>
                <w:w w:val="90"/>
              </w:rPr>
              <w:t>—</w:t>
            </w:r>
            <w:r w:rsidR="00496525" w:rsidRPr="0002551F">
              <w:rPr>
                <w:spacing w:val="-14"/>
                <w:w w:val="90"/>
              </w:rPr>
              <w:t xml:space="preserve"> </w:t>
            </w:r>
            <w:r w:rsidR="00496525">
              <w:t>уровень</w:t>
            </w:r>
            <w:r w:rsidR="00496525" w:rsidRPr="0002551F">
              <w:rPr>
                <w:spacing w:val="-10"/>
              </w:rPr>
              <w:t xml:space="preserve"> </w:t>
            </w:r>
            <w:r w:rsidR="00496525">
              <w:t>расходов,</w:t>
            </w:r>
            <w:r w:rsidR="00496525" w:rsidRPr="0002551F">
              <w:rPr>
                <w:spacing w:val="-17"/>
              </w:rPr>
              <w:t xml:space="preserve"> </w:t>
            </w:r>
            <w:r w:rsidR="00496525">
              <w:t>осуществляемых</w:t>
            </w:r>
            <w:r w:rsidR="00496525" w:rsidRPr="0002551F">
              <w:rPr>
                <w:spacing w:val="-21"/>
              </w:rPr>
              <w:t xml:space="preserve"> </w:t>
            </w:r>
            <w:r w:rsidR="00496525">
              <w:t>в</w:t>
            </w:r>
            <w:r w:rsidR="00496525" w:rsidRPr="0002551F">
              <w:rPr>
                <w:spacing w:val="-27"/>
              </w:rPr>
              <w:t xml:space="preserve"> </w:t>
            </w:r>
            <w:r w:rsidR="00496525">
              <w:t>рамках</w:t>
            </w:r>
            <w:r w:rsidR="00496525" w:rsidRPr="0002551F">
              <w:rPr>
                <w:spacing w:val="-21"/>
              </w:rPr>
              <w:t xml:space="preserve"> </w:t>
            </w:r>
            <w:r w:rsidR="00496525">
              <w:t>муниципальных программ по  главному администратору в отчетном году</w:t>
            </w:r>
          </w:p>
          <w:p w:rsidR="00496525" w:rsidRDefault="00496525" w:rsidP="00496525">
            <w:pPr>
              <w:pStyle w:val="TableParagraph"/>
              <w:spacing w:line="231" w:lineRule="exact"/>
              <w:ind w:left="170" w:right="17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96525" w:rsidTr="00496525">
        <w:trPr>
          <w:trHeight w:hRule="exact" w:val="84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C10F53" w:rsidRDefault="00496525" w:rsidP="003556CA">
            <w:pPr>
              <w:jc w:val="center"/>
            </w:pPr>
            <w:r w:rsidRPr="007F7AA9">
              <w:t>Р</w:t>
            </w:r>
            <w:proofErr w:type="gramStart"/>
            <w:r w:rsidR="003556CA">
              <w:t>7</w:t>
            </w:r>
            <w:proofErr w:type="gramEnd"/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6" w:lineRule="exact"/>
              <w:ind w:left="170" w:right="170"/>
            </w:pPr>
            <w:r w:rsidRPr="0002551F">
              <w:rPr>
                <w:w w:val="105"/>
              </w:rPr>
              <w:t>P</w:t>
            </w:r>
            <w:r w:rsidR="003556CA">
              <w:rPr>
                <w:w w:val="105"/>
              </w:rPr>
              <w:t>7</w:t>
            </w:r>
            <w:r w:rsidRPr="0002551F">
              <w:rPr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 w:rsidRPr="0002551F">
              <w:rPr>
                <w:w w:val="105"/>
              </w:rPr>
              <w:t xml:space="preserve"> </w:t>
            </w:r>
            <w:r w:rsidRPr="00202880">
              <w:rPr>
                <w:w w:val="105"/>
              </w:rPr>
              <w:t xml:space="preserve">наличие/отсутствие </w:t>
            </w:r>
            <w:r w:rsidRPr="0002551F">
              <w:rPr>
                <w:w w:val="105"/>
              </w:rPr>
              <w:t>просроченной кредиторской</w:t>
            </w:r>
            <w:r>
              <w:rPr>
                <w:w w:val="105"/>
              </w:rPr>
              <w:t xml:space="preserve"> </w:t>
            </w:r>
            <w:r>
              <w:t>задолженност</w:t>
            </w:r>
            <w:proofErr w:type="gramStart"/>
            <w:r>
              <w:t>и(</w:t>
            </w:r>
            <w:proofErr w:type="gramEnd"/>
            <w:r>
              <w:t>с учетом казенных, бюджетных и автономных муниципальных учреждений, в отношении которых главный администратор осуществляет функции и полномочия учредителя)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pStyle w:val="TableParagraph"/>
              <w:spacing w:line="222" w:lineRule="exact"/>
              <w:ind w:left="-1"/>
              <w:jc w:val="center"/>
              <w:rPr>
                <w:w w:val="96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96525" w:rsidTr="00496525">
        <w:trPr>
          <w:trHeight w:hRule="exact" w:val="70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C10F53" w:rsidRDefault="00496525" w:rsidP="003556CA">
            <w:pPr>
              <w:jc w:val="center"/>
            </w:pPr>
            <w:r w:rsidRPr="007F7AA9">
              <w:t>Р</w:t>
            </w:r>
            <w:r w:rsidR="003556CA">
              <w:t>8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5218AD" w:rsidRDefault="00496525" w:rsidP="00496525">
            <w:pPr>
              <w:pStyle w:val="TableParagraph"/>
              <w:spacing w:line="218" w:lineRule="exact"/>
              <w:ind w:left="170" w:right="170"/>
            </w:pPr>
            <w:r w:rsidRPr="005218AD">
              <w:rPr>
                <w:w w:val="95"/>
              </w:rPr>
              <w:t>Р</w:t>
            </w:r>
            <w:r w:rsidR="003556CA">
              <w:rPr>
                <w:w w:val="95"/>
              </w:rPr>
              <w:t>8</w:t>
            </w:r>
            <w:r w:rsidRPr="005218AD">
              <w:rPr>
                <w:w w:val="95"/>
              </w:rPr>
              <w:t xml:space="preserve"> </w:t>
            </w:r>
            <w:r w:rsidRPr="0002551F">
              <w:rPr>
                <w:w w:val="90"/>
              </w:rPr>
              <w:t>—</w:t>
            </w:r>
            <w:r w:rsidRPr="005218AD">
              <w:rPr>
                <w:w w:val="95"/>
              </w:rPr>
              <w:t xml:space="preserve"> д</w:t>
            </w:r>
            <w:r w:rsidRPr="005218AD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496525" w:rsidRDefault="00496525" w:rsidP="00496525">
            <w:pPr>
              <w:pStyle w:val="TableParagraph"/>
              <w:spacing w:line="240" w:lineRule="exact"/>
              <w:ind w:left="170" w:right="170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96525" w:rsidTr="00496525">
        <w:trPr>
          <w:trHeight w:hRule="exact" w:val="12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5" w:rsidRPr="007F7AA9" w:rsidRDefault="00496525" w:rsidP="003556CA">
            <w:pPr>
              <w:jc w:val="center"/>
            </w:pPr>
            <w:r w:rsidRPr="007F7AA9">
              <w:t>Р</w:t>
            </w:r>
            <w:proofErr w:type="gramStart"/>
            <w:r w:rsidR="003556CA">
              <w:t>9</w:t>
            </w:r>
            <w:proofErr w:type="gramEnd"/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5218AD" w:rsidRDefault="00496525" w:rsidP="003556CA">
            <w:pPr>
              <w:pStyle w:val="TableParagraph"/>
              <w:spacing w:line="218" w:lineRule="exact"/>
              <w:ind w:left="170" w:right="170"/>
              <w:rPr>
                <w:w w:val="95"/>
              </w:rPr>
            </w:pPr>
            <w:r>
              <w:rPr>
                <w:rStyle w:val="Bodytext211pt"/>
              </w:rPr>
              <w:t>Р</w:t>
            </w:r>
            <w:proofErr w:type="gramStart"/>
            <w:r w:rsidR="003556CA">
              <w:rPr>
                <w:rStyle w:val="Bodytext211pt"/>
              </w:rPr>
              <w:t>9</w:t>
            </w:r>
            <w:proofErr w:type="gramEnd"/>
            <w:r>
              <w:rPr>
                <w:rStyle w:val="Bodytext211pt"/>
              </w:rPr>
              <w:t xml:space="preserve"> - Наличие / отсутствие на 1 января года, следующего за отчетным, фактически занятых штатных единиц муниципальных учреждений и органов местного самоуправления с заработной платой ниже установленного минимального размера оплаты труда с начислениями не него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C10F53" w:rsidRDefault="00496525" w:rsidP="00496525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ind w:left="170" w:right="170"/>
              <w:rPr>
                <w:sz w:val="2"/>
                <w:szCs w:val="2"/>
              </w:rPr>
            </w:pPr>
          </w:p>
        </w:tc>
      </w:tr>
      <w:tr w:rsidR="00180250" w:rsidTr="00496525">
        <w:trPr>
          <w:trHeight w:hRule="exact" w:val="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50" w:rsidRPr="007F7AA9" w:rsidRDefault="00180250" w:rsidP="00496525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02551F" w:rsidRDefault="00180250" w:rsidP="00496525">
            <w:pPr>
              <w:spacing w:before="120" w:after="120"/>
              <w:ind w:left="170" w:right="170"/>
              <w:rPr>
                <w:sz w:val="2"/>
                <w:szCs w:val="2"/>
              </w:rPr>
            </w:pPr>
            <w:r>
              <w:rPr>
                <w:b/>
              </w:rPr>
              <w:t>2</w:t>
            </w:r>
            <w:r w:rsidRPr="007B2BF2">
              <w:rPr>
                <w:b/>
              </w:rPr>
              <w:t xml:space="preserve">. Качество управления  доходами бюджета </w:t>
            </w:r>
            <w:r w:rsidR="00317EC8">
              <w:rPr>
                <w:b/>
              </w:rPr>
              <w:t>Котласского муниципального округа Архангельской области</w:t>
            </w:r>
          </w:p>
        </w:tc>
      </w:tr>
      <w:tr w:rsidR="00496525" w:rsidTr="00496525">
        <w:trPr>
          <w:trHeight w:hRule="exact" w:val="83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3556CA">
            <w:pPr>
              <w:jc w:val="center"/>
            </w:pPr>
            <w:r w:rsidRPr="00202880">
              <w:t>Р1</w:t>
            </w:r>
            <w:r w:rsidR="003556CA">
              <w:t>0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202880" w:rsidRDefault="00496525" w:rsidP="003556CA">
            <w:pPr>
              <w:pStyle w:val="TableParagraph"/>
              <w:tabs>
                <w:tab w:val="left" w:pos="4816"/>
              </w:tabs>
              <w:spacing w:line="226" w:lineRule="exact"/>
              <w:ind w:left="170" w:right="170"/>
            </w:pPr>
            <w:r>
              <w:rPr>
                <w:rStyle w:val="Bodytext4Exact"/>
              </w:rPr>
              <w:t>Р1</w:t>
            </w:r>
            <w:r w:rsidR="003556CA">
              <w:rPr>
                <w:rStyle w:val="Bodytext4Exact"/>
              </w:rPr>
              <w:t>0</w:t>
            </w:r>
            <w:r>
              <w:rPr>
                <w:rStyle w:val="Bodytext4Exact"/>
              </w:rPr>
              <w:t xml:space="preserve"> - изменение объема доходов бюджетных и автономных муниципальных учреждений, в отношении которых главный администратор осуществляет функции и полномочия учредителя, от приносящей доход деятельности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ind w:left="170" w:right="170"/>
            </w:pPr>
          </w:p>
        </w:tc>
      </w:tr>
      <w:tr w:rsidR="00496525" w:rsidTr="00496525">
        <w:trPr>
          <w:trHeight w:hRule="exact" w:val="574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3556CA">
            <w:pPr>
              <w:jc w:val="center"/>
            </w:pPr>
            <w:r w:rsidRPr="00202880">
              <w:t>Р1</w:t>
            </w:r>
            <w:r w:rsidR="003556CA">
              <w:t>1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tabs>
                <w:tab w:val="left" w:pos="4816"/>
              </w:tabs>
              <w:ind w:left="170" w:right="170"/>
            </w:pPr>
            <w:r>
              <w:t>Р1</w:t>
            </w:r>
            <w:r w:rsidR="003556CA">
              <w:t>1</w:t>
            </w:r>
            <w:r>
              <w:t xml:space="preserve"> – отклонение от первоначально утвержденного плана по доходам (без учета межбюджетных трансфертов), </w:t>
            </w:r>
            <w:proofErr w:type="spellStart"/>
            <w:r>
              <w:t>администрируемым</w:t>
            </w:r>
            <w:proofErr w:type="spellEnd"/>
            <w:r>
              <w:t xml:space="preserve"> главным администратором</w:t>
            </w:r>
          </w:p>
          <w:p w:rsidR="00496525" w:rsidRDefault="00496525" w:rsidP="00496525">
            <w:pPr>
              <w:pStyle w:val="TableParagraph"/>
              <w:tabs>
                <w:tab w:val="left" w:pos="4816"/>
              </w:tabs>
              <w:ind w:left="170" w:right="170"/>
            </w:pPr>
            <w:r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2558F0" w:rsidRDefault="00496525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ind w:left="170" w:right="170"/>
            </w:pPr>
          </w:p>
        </w:tc>
      </w:tr>
      <w:tr w:rsidR="00496525" w:rsidTr="00496525">
        <w:trPr>
          <w:trHeight w:hRule="exact" w:val="57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jc w:val="center"/>
            </w:pPr>
            <w:r w:rsidRPr="00202880">
              <w:t>Р1</w:t>
            </w:r>
            <w:r w:rsidR="003556CA">
              <w:t>2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tabs>
                <w:tab w:val="left" w:pos="4816"/>
              </w:tabs>
              <w:ind w:left="170" w:right="170"/>
            </w:pPr>
            <w:r>
              <w:t>Р1</w:t>
            </w:r>
            <w:r w:rsidR="003556CA">
              <w:t>2</w:t>
            </w:r>
            <w:r>
              <w:t xml:space="preserve"> </w:t>
            </w:r>
            <w:r w:rsidRPr="0002551F">
              <w:rPr>
                <w:color w:val="151515"/>
                <w:w w:val="90"/>
              </w:rPr>
              <w:t xml:space="preserve">— </w:t>
            </w:r>
            <w:r>
              <w:t xml:space="preserve">изменение сложившейся на начало отчетного года просроченной дебиторской задолженности по неналоговым платежам, </w:t>
            </w:r>
            <w:proofErr w:type="spellStart"/>
            <w:r>
              <w:t>администрируемым</w:t>
            </w:r>
            <w:proofErr w:type="spellEnd"/>
            <w:r>
              <w:t xml:space="preserve"> главным администратором</w:t>
            </w:r>
          </w:p>
          <w:p w:rsidR="00496525" w:rsidRDefault="00496525" w:rsidP="00496525">
            <w:pPr>
              <w:pStyle w:val="TableParagraph"/>
              <w:tabs>
                <w:tab w:val="left" w:pos="4816"/>
              </w:tabs>
              <w:ind w:left="170" w:right="170" w:firstLine="1"/>
            </w:pPr>
          </w:p>
          <w:p w:rsidR="00496525" w:rsidRDefault="00496525" w:rsidP="00496525">
            <w:pPr>
              <w:pStyle w:val="TableParagraph"/>
              <w:tabs>
                <w:tab w:val="left" w:pos="4816"/>
              </w:tabs>
              <w:ind w:left="170" w:right="170" w:hanging="1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pStyle w:val="TableParagraph"/>
              <w:tabs>
                <w:tab w:val="left" w:pos="4816"/>
              </w:tabs>
              <w:ind w:left="170" w:right="170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02551F" w:rsidRDefault="00496525" w:rsidP="00496525">
            <w:pPr>
              <w:pStyle w:val="TableParagraph"/>
              <w:tabs>
                <w:tab w:val="left" w:pos="4816"/>
              </w:tabs>
              <w:ind w:left="170" w:right="17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ind w:left="170" w:right="170"/>
            </w:pPr>
          </w:p>
        </w:tc>
      </w:tr>
      <w:tr w:rsidR="00180250" w:rsidTr="00496525">
        <w:trPr>
          <w:trHeight w:hRule="exact" w:val="42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spacing w:before="120" w:after="120"/>
              <w:ind w:left="170" w:right="170"/>
            </w:pPr>
            <w:r>
              <w:rPr>
                <w:b/>
              </w:rPr>
              <w:t>3</w:t>
            </w:r>
            <w:r w:rsidRPr="0002551F">
              <w:rPr>
                <w:b/>
              </w:rPr>
              <w:t xml:space="preserve">. Качество </w:t>
            </w:r>
            <w:r>
              <w:rPr>
                <w:b/>
              </w:rPr>
              <w:t xml:space="preserve">ведения учета и </w:t>
            </w:r>
            <w:r w:rsidRPr="0002551F">
              <w:rPr>
                <w:b/>
              </w:rPr>
              <w:t>составления бюджетной отчетности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spacing w:before="120" w:after="120"/>
              <w:ind w:left="170" w:right="17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spacing w:before="120" w:after="120"/>
              <w:ind w:left="170" w:right="17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spacing w:before="120" w:after="120"/>
              <w:ind w:left="170" w:right="170"/>
            </w:pPr>
          </w:p>
        </w:tc>
      </w:tr>
      <w:tr w:rsidR="00496525" w:rsidTr="00496525">
        <w:trPr>
          <w:trHeight w:hRule="exact" w:val="969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3556CA">
            <w:pPr>
              <w:jc w:val="center"/>
            </w:pPr>
            <w:r w:rsidRPr="00202880">
              <w:t>Р1</w:t>
            </w:r>
            <w:r w:rsidR="003556CA">
              <w:t>3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42" w:lineRule="auto"/>
              <w:ind w:left="170" w:right="170" w:hanging="1"/>
            </w:pPr>
            <w:r>
              <w:t>Р1</w:t>
            </w:r>
            <w:r w:rsidR="003556CA">
              <w:t>3</w:t>
            </w:r>
            <w:r>
              <w:t xml:space="preserve"> – наличие / отсутствие фактов нарушения главным администратором сроков представления годовой бюджетной отчетности в </w:t>
            </w:r>
            <w:r w:rsidR="003556CA">
              <w:t>Ф</w:t>
            </w:r>
            <w:r>
              <w:t xml:space="preserve">инансовое управление администрации </w:t>
            </w:r>
            <w:r w:rsidR="003556CA" w:rsidRPr="003556CA">
              <w:t>Котласского муниципального округа Архангельской области</w:t>
            </w:r>
            <w:r w:rsidR="003556CA" w:rsidRPr="00FB6692">
              <w:t xml:space="preserve"> </w:t>
            </w:r>
          </w:p>
          <w:p w:rsidR="00496525" w:rsidRDefault="00496525" w:rsidP="00496525">
            <w:pPr>
              <w:pStyle w:val="TableParagraph"/>
              <w:ind w:left="170" w:right="170" w:firstLine="1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/>
        </w:tc>
      </w:tr>
      <w:tr w:rsidR="00496525" w:rsidTr="00496525">
        <w:trPr>
          <w:trHeight w:hRule="exact" w:val="712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jc w:val="center"/>
            </w:pPr>
            <w:r w:rsidRPr="00202880">
              <w:t>Р1</w:t>
            </w:r>
            <w:r w:rsidR="003556CA">
              <w:t>4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3556CA" w:rsidP="003556CA">
            <w:pPr>
              <w:pStyle w:val="TableParagraph"/>
              <w:spacing w:line="244" w:lineRule="auto"/>
              <w:ind w:left="170" w:right="170" w:hanging="1"/>
            </w:pPr>
            <w:r>
              <w:t>Р14</w:t>
            </w:r>
            <w:r w:rsidR="00496525">
              <w:t xml:space="preserve"> – наличие / отсутствие в годовой бюджетной отчетности главного администратора заполненной таблицы ‹Сведения о проведении инвентаризации»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ind w:left="170" w:right="170"/>
            </w:pPr>
          </w:p>
        </w:tc>
      </w:tr>
      <w:tr w:rsidR="00180250" w:rsidTr="00496525">
        <w:trPr>
          <w:trHeight w:hRule="exact" w:val="43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spacing w:before="120" w:after="120"/>
              <w:ind w:left="170" w:right="170"/>
            </w:pPr>
            <w:r>
              <w:rPr>
                <w:b/>
              </w:rPr>
              <w:t>4</w:t>
            </w:r>
            <w:r w:rsidRPr="0002551F">
              <w:rPr>
                <w:b/>
              </w:rPr>
              <w:t>. Качество организации и</w:t>
            </w:r>
            <w:r w:rsidRPr="0002551F">
              <w:rPr>
                <w:b/>
                <w:spacing w:val="-43"/>
              </w:rPr>
              <w:t xml:space="preserve"> </w:t>
            </w:r>
            <w:r w:rsidRPr="0002551F">
              <w:rPr>
                <w:b/>
              </w:rPr>
              <w:t>осуществления внутреннего финансового аудита</w:t>
            </w:r>
          </w:p>
        </w:tc>
      </w:tr>
      <w:tr w:rsidR="00496525" w:rsidTr="00496525">
        <w:trPr>
          <w:trHeight w:hRule="exact" w:val="56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E520EA" w:rsidRDefault="00496525" w:rsidP="003556CA">
            <w:pPr>
              <w:jc w:val="center"/>
            </w:pPr>
            <w:r w:rsidRPr="00E520EA">
              <w:t>Р1</w:t>
            </w:r>
            <w:r w:rsidR="003556CA">
              <w:t>5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E520EA" w:rsidRDefault="00496525" w:rsidP="003556CA">
            <w:pPr>
              <w:pStyle w:val="TableParagraph"/>
              <w:ind w:left="170" w:right="170" w:firstLine="4"/>
            </w:pPr>
            <w:r w:rsidRPr="00E520EA">
              <w:t>Р1</w:t>
            </w:r>
            <w:r w:rsidR="003556CA">
              <w:t>5</w:t>
            </w:r>
            <w:r w:rsidRPr="00E520EA">
              <w:t xml:space="preserve"> </w:t>
            </w:r>
            <w:r w:rsidRPr="00E520EA">
              <w:rPr>
                <w:w w:val="65"/>
              </w:rPr>
              <w:t xml:space="preserve">—  </w:t>
            </w:r>
            <w:r w:rsidRPr="00E520EA">
              <w:t>наличие / отсутствие решения руководителя главного администратора об организации внутреннего финансового аудита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ind w:left="170" w:right="170"/>
            </w:pPr>
          </w:p>
        </w:tc>
      </w:tr>
      <w:tr w:rsidR="00496525" w:rsidTr="00496525">
        <w:trPr>
          <w:trHeight w:hRule="exact" w:val="56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E520EA" w:rsidRDefault="00496525" w:rsidP="003556CA">
            <w:pPr>
              <w:jc w:val="center"/>
            </w:pPr>
            <w:r w:rsidRPr="00E520EA">
              <w:t>Р1</w:t>
            </w:r>
            <w:r w:rsidR="003556CA">
              <w:t>6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E520EA" w:rsidRDefault="00496525" w:rsidP="003556CA">
            <w:pPr>
              <w:pStyle w:val="TableParagraph"/>
              <w:spacing w:line="232" w:lineRule="auto"/>
              <w:ind w:left="148"/>
            </w:pPr>
            <w:r w:rsidRPr="00E520EA">
              <w:t>Р1</w:t>
            </w:r>
            <w:r w:rsidR="003556CA">
              <w:t>6</w:t>
            </w:r>
            <w:r w:rsidRPr="00E520EA">
              <w:t xml:space="preserve"> </w:t>
            </w:r>
            <w:r w:rsidRPr="00E520EA">
              <w:rPr>
                <w:w w:val="65"/>
              </w:rPr>
              <w:t>—</w:t>
            </w:r>
            <w:r w:rsidRPr="00E520EA">
              <w:t xml:space="preserve"> наличие / отсутствие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ind w:left="170" w:right="170"/>
            </w:pPr>
          </w:p>
        </w:tc>
      </w:tr>
      <w:tr w:rsidR="00180250" w:rsidTr="00496525">
        <w:trPr>
          <w:trHeight w:hRule="exact" w:val="44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F6048A" w:rsidRDefault="00180250" w:rsidP="00496525">
            <w:pPr>
              <w:pStyle w:val="TableParagraph"/>
              <w:spacing w:before="120" w:after="120" w:line="232" w:lineRule="auto"/>
              <w:ind w:left="227" w:right="113" w:firstLine="3"/>
              <w:rPr>
                <w:b/>
                <w:lang w:val="en-US"/>
              </w:rPr>
            </w:pPr>
            <w:r w:rsidRPr="00452322">
              <w:rPr>
                <w:b/>
              </w:rPr>
              <w:t>5. Качество управления активами</w:t>
            </w:r>
            <w:r w:rsidR="00F6048A">
              <w:rPr>
                <w:b/>
                <w:lang w:val="en-US"/>
              </w:rPr>
              <w:t xml:space="preserve"> (</w:t>
            </w:r>
            <w:proofErr w:type="spellStart"/>
            <w:r w:rsidR="00F6048A">
              <w:rPr>
                <w:b/>
                <w:lang w:val="en-US"/>
              </w:rPr>
              <w:t>имуществом</w:t>
            </w:r>
            <w:proofErr w:type="spellEnd"/>
            <w:r w:rsidR="00F6048A">
              <w:rPr>
                <w:b/>
                <w:lang w:val="en-US"/>
              </w:rPr>
              <w:t>)</w:t>
            </w:r>
          </w:p>
          <w:p w:rsidR="00180250" w:rsidRPr="00202880" w:rsidRDefault="00180250" w:rsidP="00496525">
            <w:pPr>
              <w:ind w:left="170" w:right="170"/>
            </w:pPr>
          </w:p>
        </w:tc>
      </w:tr>
      <w:tr w:rsidR="00496525" w:rsidTr="00496525">
        <w:trPr>
          <w:trHeight w:hRule="exact" w:val="80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3556CA">
            <w:pPr>
              <w:jc w:val="center"/>
            </w:pPr>
            <w:r w:rsidRPr="00202880">
              <w:t>Р</w:t>
            </w:r>
            <w:r w:rsidR="003556CA">
              <w:t>17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3556CA">
            <w:pPr>
              <w:pStyle w:val="TableParagraph"/>
              <w:spacing w:line="232" w:lineRule="auto"/>
              <w:ind w:left="83" w:firstLine="3"/>
            </w:pPr>
            <w:r>
              <w:t>Р</w:t>
            </w:r>
            <w:r w:rsidR="003556CA">
              <w:t>17</w:t>
            </w:r>
            <w:r>
              <w:t xml:space="preserve">  </w:t>
            </w:r>
            <w:r w:rsidRPr="0002551F">
              <w:rPr>
                <w:w w:val="65"/>
              </w:rPr>
              <w:t>—</w:t>
            </w:r>
            <w:r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pStyle w:val="TableParagraph"/>
              <w:ind w:left="170" w:right="17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Default="00496525" w:rsidP="00496525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525" w:rsidRPr="00202880" w:rsidRDefault="00496525" w:rsidP="00496525">
            <w:pPr>
              <w:ind w:left="170" w:right="170"/>
            </w:pPr>
          </w:p>
        </w:tc>
      </w:tr>
      <w:tr w:rsidR="00180250" w:rsidTr="00496525">
        <w:trPr>
          <w:trHeight w:hRule="exact" w:val="689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FD0A1F" w:rsidRDefault="00180250" w:rsidP="00496525">
            <w:pPr>
              <w:spacing w:before="120" w:after="120"/>
              <w:ind w:left="170" w:right="170"/>
              <w:rPr>
                <w:b/>
              </w:rPr>
            </w:pPr>
            <w:r w:rsidRPr="00FD0A1F">
              <w:rPr>
                <w:b/>
              </w:rPr>
              <w:t xml:space="preserve">Суммарное значение показателей качества финансового менеджмента </w:t>
            </w:r>
            <w:r w:rsidR="00496525">
              <w:rPr>
                <w:b/>
              </w:rPr>
              <w:t>главного администратора</w:t>
            </w:r>
            <w:r>
              <w:rPr>
                <w:b/>
              </w:rPr>
              <w:t>, баллов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496525">
        <w:trPr>
          <w:trHeight w:hRule="exact" w:val="709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FD0A1F" w:rsidRDefault="00180250" w:rsidP="00496525">
            <w:pPr>
              <w:spacing w:before="120" w:after="120"/>
              <w:ind w:left="170" w:right="170"/>
              <w:rPr>
                <w:b/>
              </w:rPr>
            </w:pPr>
            <w:r w:rsidRPr="00FD0A1F">
              <w:rPr>
                <w:b/>
              </w:rPr>
              <w:t xml:space="preserve">Суммарное максимально возможное значение показателей качества финансового менеджмента по </w:t>
            </w:r>
            <w:r w:rsidR="00496525">
              <w:rPr>
                <w:b/>
              </w:rPr>
              <w:t>главному администратору</w:t>
            </w:r>
            <w:r>
              <w:rPr>
                <w:b/>
              </w:rPr>
              <w:t>, баллов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  <w:tr w:rsidR="00180250" w:rsidTr="00496525">
        <w:trPr>
          <w:trHeight w:hRule="exact" w:val="57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50" w:rsidRPr="00FD0A1F" w:rsidRDefault="00180250" w:rsidP="00496525">
            <w:pPr>
              <w:spacing w:before="120" w:after="120"/>
              <w:ind w:left="170" w:right="170"/>
              <w:rPr>
                <w:b/>
              </w:rPr>
            </w:pPr>
            <w:r>
              <w:rPr>
                <w:b/>
              </w:rPr>
              <w:t xml:space="preserve">Итоговая оценка качества финансового менеджмента по </w:t>
            </w:r>
            <w:r w:rsidR="00496525">
              <w:rPr>
                <w:b/>
              </w:rPr>
              <w:t>главному администратору</w:t>
            </w:r>
            <w:r>
              <w:rPr>
                <w:b/>
              </w:rPr>
              <w:t>, %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250" w:rsidRPr="00202880" w:rsidRDefault="00180250" w:rsidP="00496525">
            <w:pPr>
              <w:ind w:left="170" w:right="170"/>
            </w:pPr>
          </w:p>
        </w:tc>
      </w:tr>
    </w:tbl>
    <w:p w:rsidR="00180250" w:rsidRDefault="00180250" w:rsidP="00180250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3"/>
        </w:rPr>
      </w:pPr>
    </w:p>
    <w:p w:rsidR="00180250" w:rsidRDefault="00180250" w:rsidP="00180250">
      <w:pPr>
        <w:ind w:left="10490" w:hanging="5110"/>
        <w:jc w:val="right"/>
        <w:rPr>
          <w:sz w:val="23"/>
        </w:rPr>
      </w:pPr>
    </w:p>
    <w:p w:rsidR="00180250" w:rsidRDefault="00180250" w:rsidP="00180250">
      <w:pPr>
        <w:spacing w:line="558" w:lineRule="exact"/>
      </w:pPr>
    </w:p>
    <w:p w:rsidR="00180250" w:rsidRDefault="00180250">
      <w:pPr>
        <w:pStyle w:val="Bodytext40"/>
        <w:shd w:val="clear" w:color="auto" w:fill="auto"/>
        <w:tabs>
          <w:tab w:val="left" w:pos="13880"/>
        </w:tabs>
        <w:spacing w:before="0" w:after="0" w:line="274" w:lineRule="exact"/>
        <w:ind w:left="10520" w:right="180" w:firstLine="2820"/>
        <w:jc w:val="both"/>
      </w:pPr>
    </w:p>
    <w:p w:rsidR="00180250" w:rsidRDefault="00180250">
      <w:pPr>
        <w:pStyle w:val="Bodytext40"/>
        <w:shd w:val="clear" w:color="auto" w:fill="auto"/>
        <w:tabs>
          <w:tab w:val="left" w:pos="13880"/>
        </w:tabs>
        <w:spacing w:before="0" w:after="0" w:line="274" w:lineRule="exact"/>
        <w:ind w:left="10520" w:right="180" w:firstLine="2820"/>
        <w:jc w:val="both"/>
      </w:pPr>
    </w:p>
    <w:p w:rsidR="00180250" w:rsidRDefault="00180250">
      <w:pPr>
        <w:pStyle w:val="Bodytext40"/>
        <w:shd w:val="clear" w:color="auto" w:fill="auto"/>
        <w:tabs>
          <w:tab w:val="left" w:pos="13880"/>
        </w:tabs>
        <w:spacing w:before="0" w:after="0" w:line="274" w:lineRule="exact"/>
        <w:ind w:left="10520" w:right="180" w:firstLine="2820"/>
        <w:jc w:val="both"/>
      </w:pPr>
    </w:p>
    <w:p w:rsidR="00180250" w:rsidRDefault="00180250">
      <w:pPr>
        <w:pStyle w:val="Bodytext40"/>
        <w:shd w:val="clear" w:color="auto" w:fill="auto"/>
        <w:tabs>
          <w:tab w:val="left" w:pos="13880"/>
        </w:tabs>
        <w:spacing w:before="0" w:after="0" w:line="274" w:lineRule="exact"/>
        <w:ind w:left="10520" w:right="180" w:firstLine="2820"/>
        <w:jc w:val="both"/>
      </w:pPr>
    </w:p>
    <w:p w:rsidR="00180250" w:rsidRDefault="00180250">
      <w:pPr>
        <w:pStyle w:val="Bodytext40"/>
        <w:shd w:val="clear" w:color="auto" w:fill="auto"/>
        <w:tabs>
          <w:tab w:val="left" w:pos="13880"/>
        </w:tabs>
        <w:spacing w:before="0" w:after="0" w:line="274" w:lineRule="exact"/>
        <w:ind w:left="10520" w:right="180" w:firstLine="2820"/>
        <w:jc w:val="both"/>
      </w:pPr>
    </w:p>
    <w:p w:rsidR="00180250" w:rsidRDefault="00180250">
      <w:pPr>
        <w:pStyle w:val="Bodytext40"/>
        <w:shd w:val="clear" w:color="auto" w:fill="auto"/>
        <w:tabs>
          <w:tab w:val="left" w:pos="13880"/>
        </w:tabs>
        <w:spacing w:before="0" w:after="0" w:line="274" w:lineRule="exact"/>
        <w:ind w:left="10520" w:right="180" w:firstLine="2820"/>
        <w:jc w:val="both"/>
      </w:pPr>
    </w:p>
    <w:p w:rsidR="00180250" w:rsidRDefault="00180250">
      <w:pPr>
        <w:pStyle w:val="Bodytext40"/>
        <w:shd w:val="clear" w:color="auto" w:fill="auto"/>
        <w:tabs>
          <w:tab w:val="left" w:pos="13880"/>
        </w:tabs>
        <w:spacing w:before="0" w:after="0" w:line="274" w:lineRule="exact"/>
        <w:ind w:left="10520" w:right="180" w:firstLine="2820"/>
        <w:jc w:val="both"/>
      </w:pPr>
    </w:p>
    <w:p w:rsidR="0051228A" w:rsidRDefault="0051228A">
      <w:pPr>
        <w:spacing w:line="558" w:lineRule="exact"/>
      </w:pPr>
    </w:p>
    <w:p w:rsidR="0051228A" w:rsidRDefault="0051228A">
      <w:pPr>
        <w:spacing w:line="558" w:lineRule="exact"/>
      </w:pPr>
    </w:p>
    <w:p w:rsidR="00496525" w:rsidRDefault="00496525">
      <w:pPr>
        <w:spacing w:line="558" w:lineRule="exact"/>
      </w:pPr>
    </w:p>
    <w:p w:rsidR="00496525" w:rsidRDefault="00496525">
      <w:pPr>
        <w:spacing w:line="558" w:lineRule="exact"/>
      </w:pPr>
    </w:p>
    <w:p w:rsidR="00246B0D" w:rsidRDefault="00246B0D">
      <w:pPr>
        <w:spacing w:line="558" w:lineRule="exact"/>
      </w:pPr>
    </w:p>
    <w:p w:rsidR="003556CA" w:rsidRDefault="003556CA">
      <w:pPr>
        <w:spacing w:line="558" w:lineRule="exact"/>
      </w:pPr>
    </w:p>
    <w:p w:rsidR="003556CA" w:rsidRDefault="003556CA">
      <w:pPr>
        <w:spacing w:line="558" w:lineRule="exact"/>
      </w:pPr>
    </w:p>
    <w:p w:rsidR="003556CA" w:rsidRDefault="003556CA">
      <w:pPr>
        <w:spacing w:line="558" w:lineRule="exact"/>
      </w:pPr>
    </w:p>
    <w:p w:rsidR="003556CA" w:rsidRDefault="003556CA">
      <w:pPr>
        <w:spacing w:line="558" w:lineRule="exact"/>
      </w:pPr>
    </w:p>
    <w:p w:rsidR="003556CA" w:rsidRDefault="003556CA">
      <w:pPr>
        <w:spacing w:line="558" w:lineRule="exact"/>
      </w:pPr>
    </w:p>
    <w:p w:rsidR="00496525" w:rsidRDefault="00496525" w:rsidP="0051228A">
      <w:pPr>
        <w:ind w:left="10490" w:hanging="5110"/>
        <w:jc w:val="right"/>
        <w:rPr>
          <w:sz w:val="20"/>
          <w:szCs w:val="20"/>
          <w:highlight w:val="yellow"/>
        </w:rPr>
      </w:pPr>
    </w:p>
    <w:p w:rsidR="0051228A" w:rsidRPr="00C67E79" w:rsidRDefault="0051228A" w:rsidP="0051228A">
      <w:pPr>
        <w:ind w:left="10490" w:hanging="5110"/>
        <w:jc w:val="right"/>
        <w:rPr>
          <w:sz w:val="20"/>
          <w:szCs w:val="20"/>
        </w:rPr>
      </w:pPr>
      <w:r w:rsidRPr="00E520EA">
        <w:rPr>
          <w:sz w:val="20"/>
          <w:szCs w:val="20"/>
        </w:rPr>
        <w:lastRenderedPageBreak/>
        <w:t xml:space="preserve">Приложение </w:t>
      </w:r>
      <w:r w:rsidR="0063549D" w:rsidRPr="00E520EA">
        <w:rPr>
          <w:sz w:val="20"/>
          <w:szCs w:val="20"/>
        </w:rPr>
        <w:t>4</w:t>
      </w:r>
      <w:r w:rsidRPr="00C67E79">
        <w:rPr>
          <w:sz w:val="20"/>
          <w:szCs w:val="20"/>
        </w:rPr>
        <w:t xml:space="preserve"> </w:t>
      </w:r>
    </w:p>
    <w:p w:rsidR="00C67E79" w:rsidRPr="00C67E79" w:rsidRDefault="00C67E79" w:rsidP="00C67E79">
      <w:pPr>
        <w:pStyle w:val="Bodytext50"/>
        <w:shd w:val="clear" w:color="auto" w:fill="auto"/>
        <w:spacing w:before="0" w:line="276" w:lineRule="auto"/>
        <w:ind w:left="9072" w:right="22"/>
        <w:jc w:val="both"/>
        <w:rPr>
          <w:b w:val="0"/>
          <w:sz w:val="20"/>
          <w:szCs w:val="20"/>
        </w:rPr>
      </w:pPr>
      <w:proofErr w:type="gramStart"/>
      <w:r w:rsidRPr="00C67E79">
        <w:rPr>
          <w:b w:val="0"/>
          <w:sz w:val="20"/>
          <w:szCs w:val="20"/>
        </w:rPr>
        <w:t>к</w:t>
      </w:r>
      <w:proofErr w:type="gramEnd"/>
      <w:r w:rsidRPr="00C67E79">
        <w:rPr>
          <w:b w:val="0"/>
          <w:sz w:val="20"/>
          <w:szCs w:val="20"/>
        </w:rPr>
        <w:t xml:space="preserve"> </w:t>
      </w:r>
      <w:proofErr w:type="gramStart"/>
      <w:r w:rsidR="00246B0D" w:rsidRPr="00246B0D">
        <w:rPr>
          <w:b w:val="0"/>
          <w:sz w:val="20"/>
          <w:szCs w:val="20"/>
        </w:rPr>
        <w:t>Порядок</w:t>
      </w:r>
      <w:proofErr w:type="gramEnd"/>
      <w:r w:rsidR="00246B0D" w:rsidRPr="00246B0D">
        <w:rPr>
          <w:b w:val="0"/>
          <w:sz w:val="20"/>
          <w:szCs w:val="20"/>
        </w:rPr>
        <w:t xml:space="preserve"> проведения Финансовым управлением администрации Котласского муниципального округа Архангельской области мониторинга качества финансового менеджмента, осуществляемого главными администраторами средств бюджета Котласского муниципального округа Архангельской </w:t>
      </w:r>
      <w:r w:rsidR="00246B0D" w:rsidRPr="003556CA">
        <w:rPr>
          <w:b w:val="0"/>
          <w:sz w:val="20"/>
          <w:szCs w:val="20"/>
        </w:rPr>
        <w:t>области</w:t>
      </w:r>
      <w:r w:rsidRPr="003556CA">
        <w:rPr>
          <w:b w:val="0"/>
          <w:sz w:val="20"/>
          <w:szCs w:val="20"/>
        </w:rPr>
        <w:t xml:space="preserve"> от </w:t>
      </w:r>
      <w:r w:rsidR="003556CA" w:rsidRPr="003556CA">
        <w:rPr>
          <w:b w:val="0"/>
          <w:sz w:val="20"/>
          <w:szCs w:val="20"/>
        </w:rPr>
        <w:t>22</w:t>
      </w:r>
      <w:r w:rsidRPr="003556CA">
        <w:rPr>
          <w:b w:val="0"/>
          <w:sz w:val="20"/>
          <w:szCs w:val="20"/>
        </w:rPr>
        <w:t>.</w:t>
      </w:r>
      <w:r w:rsidR="003556CA" w:rsidRPr="003556CA">
        <w:rPr>
          <w:b w:val="0"/>
          <w:sz w:val="20"/>
          <w:szCs w:val="20"/>
        </w:rPr>
        <w:t>08</w:t>
      </w:r>
      <w:r w:rsidRPr="003556CA">
        <w:rPr>
          <w:b w:val="0"/>
          <w:sz w:val="20"/>
          <w:szCs w:val="20"/>
        </w:rPr>
        <w:t>.202</w:t>
      </w:r>
      <w:r w:rsidR="003556CA" w:rsidRPr="003556CA">
        <w:rPr>
          <w:b w:val="0"/>
          <w:sz w:val="20"/>
          <w:szCs w:val="20"/>
        </w:rPr>
        <w:t>3</w:t>
      </w:r>
      <w:r w:rsidRPr="003556CA">
        <w:rPr>
          <w:b w:val="0"/>
          <w:sz w:val="20"/>
          <w:szCs w:val="20"/>
        </w:rPr>
        <w:t xml:space="preserve"> № </w:t>
      </w:r>
      <w:r w:rsidR="003556CA">
        <w:rPr>
          <w:b w:val="0"/>
          <w:sz w:val="20"/>
          <w:szCs w:val="20"/>
        </w:rPr>
        <w:t>148</w:t>
      </w:r>
    </w:p>
    <w:p w:rsidR="00C67E79" w:rsidRDefault="0051228A" w:rsidP="00C67E79">
      <w:pPr>
        <w:ind w:firstLine="24"/>
        <w:jc w:val="center"/>
        <w:rPr>
          <w:b/>
          <w:w w:val="105"/>
          <w:sz w:val="23"/>
        </w:rPr>
      </w:pPr>
      <w:r w:rsidRPr="00FD0A1F">
        <w:rPr>
          <w:b/>
          <w:w w:val="105"/>
          <w:sz w:val="23"/>
        </w:rPr>
        <w:t xml:space="preserve">Отчет </w:t>
      </w:r>
    </w:p>
    <w:p w:rsidR="0051228A" w:rsidRPr="00C67E79" w:rsidRDefault="0051228A" w:rsidP="00C67E79">
      <w:pPr>
        <w:ind w:firstLine="24"/>
        <w:jc w:val="center"/>
        <w:rPr>
          <w:b/>
          <w:w w:val="105"/>
          <w:sz w:val="23"/>
        </w:rPr>
      </w:pPr>
      <w:r w:rsidRPr="00FD0A1F">
        <w:rPr>
          <w:b/>
          <w:w w:val="105"/>
          <w:sz w:val="23"/>
        </w:rPr>
        <w:t xml:space="preserve">о результатах </w:t>
      </w:r>
      <w:proofErr w:type="gramStart"/>
      <w:r w:rsidRPr="00FD0A1F">
        <w:rPr>
          <w:b/>
          <w:w w:val="105"/>
          <w:sz w:val="23"/>
        </w:rPr>
        <w:t>мониторинга качества финансового менеджмента</w:t>
      </w:r>
      <w:r>
        <w:rPr>
          <w:b/>
          <w:w w:val="105"/>
          <w:sz w:val="23"/>
        </w:rPr>
        <w:t xml:space="preserve"> </w:t>
      </w:r>
      <w:r w:rsidR="00C67E79" w:rsidRPr="00C67E79">
        <w:rPr>
          <w:b/>
        </w:rPr>
        <w:t>главных администраторов средств бюджета</w:t>
      </w:r>
      <w:proofErr w:type="gramEnd"/>
      <w:r w:rsidR="00C67E79" w:rsidRPr="00C67E79">
        <w:rPr>
          <w:b/>
        </w:rPr>
        <w:t xml:space="preserve"> </w:t>
      </w:r>
      <w:r w:rsidR="00317EC8">
        <w:rPr>
          <w:b/>
        </w:rPr>
        <w:t>Котласского муниципального округа Архангельской области</w:t>
      </w:r>
    </w:p>
    <w:p w:rsidR="0051228A" w:rsidRDefault="0051228A" w:rsidP="0051228A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>
        <w:rPr>
          <w:sz w:val="20"/>
        </w:rPr>
        <w:t>за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</w:r>
      <w:r>
        <w:rPr>
          <w:sz w:val="14"/>
        </w:rPr>
        <w:t>ГОД</w:t>
      </w:r>
    </w:p>
    <w:p w:rsidR="0051228A" w:rsidRDefault="0051228A" w:rsidP="0051228A">
      <w:pPr>
        <w:ind w:left="10490" w:hanging="3827"/>
        <w:jc w:val="both"/>
        <w:rPr>
          <w:w w:val="105"/>
          <w:sz w:val="23"/>
        </w:rPr>
      </w:pPr>
    </w:p>
    <w:tbl>
      <w:tblPr>
        <w:tblW w:w="139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03"/>
        <w:gridCol w:w="992"/>
        <w:gridCol w:w="825"/>
        <w:gridCol w:w="1011"/>
        <w:gridCol w:w="825"/>
        <w:gridCol w:w="1011"/>
        <w:gridCol w:w="826"/>
        <w:gridCol w:w="1075"/>
        <w:gridCol w:w="826"/>
        <w:gridCol w:w="1028"/>
        <w:gridCol w:w="992"/>
        <w:gridCol w:w="1075"/>
      </w:tblGrid>
      <w:tr w:rsidR="009F6624" w:rsidRPr="00422630" w:rsidTr="009F6624">
        <w:trPr>
          <w:trHeight w:val="468"/>
        </w:trPr>
        <w:tc>
          <w:tcPr>
            <w:tcW w:w="1985" w:type="dxa"/>
            <w:vMerge w:val="restart"/>
          </w:tcPr>
          <w:p w:rsidR="009F6624" w:rsidRDefault="009F6624" w:rsidP="00C67E79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 xml:space="preserve">Наименование </w:t>
            </w:r>
          </w:p>
          <w:p w:rsidR="009F6624" w:rsidRPr="00C67E79" w:rsidRDefault="009F6624" w:rsidP="00C67E79">
            <w:pPr>
              <w:jc w:val="center"/>
              <w:rPr>
                <w:w w:val="105"/>
                <w:sz w:val="20"/>
                <w:szCs w:val="20"/>
              </w:rPr>
            </w:pPr>
            <w:r w:rsidRPr="00C67E79">
              <w:rPr>
                <w:sz w:val="20"/>
                <w:szCs w:val="20"/>
              </w:rPr>
              <w:t>главных администраторов</w:t>
            </w:r>
          </w:p>
        </w:tc>
        <w:tc>
          <w:tcPr>
            <w:tcW w:w="1503" w:type="dxa"/>
            <w:vMerge w:val="restart"/>
          </w:tcPr>
          <w:p w:rsidR="009F6624" w:rsidRPr="00C67E79" w:rsidRDefault="009F6624" w:rsidP="00F44E4B">
            <w:pPr>
              <w:jc w:val="center"/>
              <w:rPr>
                <w:w w:val="105"/>
                <w:sz w:val="20"/>
                <w:szCs w:val="20"/>
                <w:highlight w:val="yellow"/>
              </w:rPr>
            </w:pPr>
            <w:r w:rsidRPr="009F6624">
              <w:rPr>
                <w:w w:val="105"/>
                <w:sz w:val="20"/>
                <w:szCs w:val="20"/>
              </w:rPr>
              <w:t xml:space="preserve">Итоговая оценка качества финансового менеджмента </w:t>
            </w:r>
            <w:proofErr w:type="gramStart"/>
            <w:r w:rsidRPr="009F6624">
              <w:rPr>
                <w:w w:val="105"/>
                <w:sz w:val="20"/>
                <w:szCs w:val="20"/>
              </w:rPr>
              <w:t>в</w:t>
            </w:r>
            <w:proofErr w:type="gramEnd"/>
            <w:r w:rsidRPr="009F6624">
              <w:rPr>
                <w:w w:val="105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9F6624" w:rsidRPr="009F6624" w:rsidRDefault="009F6624" w:rsidP="00F44E4B">
            <w:pPr>
              <w:ind w:left="34" w:hanging="34"/>
              <w:jc w:val="center"/>
              <w:rPr>
                <w:w w:val="105"/>
                <w:sz w:val="20"/>
                <w:szCs w:val="20"/>
              </w:rPr>
            </w:pPr>
            <w:r w:rsidRPr="009F6624">
              <w:rPr>
                <w:w w:val="105"/>
                <w:sz w:val="20"/>
                <w:szCs w:val="20"/>
              </w:rPr>
              <w:t>Общая оценка в баллах</w:t>
            </w:r>
          </w:p>
        </w:tc>
        <w:tc>
          <w:tcPr>
            <w:tcW w:w="9494" w:type="dxa"/>
            <w:gridSpan w:val="10"/>
          </w:tcPr>
          <w:p w:rsidR="009F6624" w:rsidRPr="009F6624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  <w:r w:rsidRPr="009F6624">
              <w:rPr>
                <w:w w:val="105"/>
                <w:sz w:val="20"/>
                <w:szCs w:val="20"/>
              </w:rPr>
              <w:t>Оценки по группам показателей качества финансового менеджмента</w:t>
            </w:r>
          </w:p>
        </w:tc>
      </w:tr>
      <w:tr w:rsidR="009F6624" w:rsidRPr="00422630" w:rsidTr="00F6048A">
        <w:trPr>
          <w:trHeight w:val="1659"/>
        </w:trPr>
        <w:tc>
          <w:tcPr>
            <w:tcW w:w="1985" w:type="dxa"/>
            <w:vMerge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6624" w:rsidRPr="009F6624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9F6624" w:rsidRPr="009F6624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  <w:r w:rsidRPr="009F6624">
              <w:rPr>
                <w:w w:val="105"/>
                <w:sz w:val="20"/>
                <w:szCs w:val="20"/>
              </w:rPr>
              <w:t>Управление расходами</w:t>
            </w:r>
          </w:p>
        </w:tc>
        <w:tc>
          <w:tcPr>
            <w:tcW w:w="1836" w:type="dxa"/>
            <w:gridSpan w:val="2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Управление доходами</w:t>
            </w:r>
          </w:p>
        </w:tc>
        <w:tc>
          <w:tcPr>
            <w:tcW w:w="1901" w:type="dxa"/>
            <w:gridSpan w:val="2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 xml:space="preserve">Учет и </w:t>
            </w:r>
            <w:r w:rsidR="00E520EA">
              <w:rPr>
                <w:w w:val="105"/>
                <w:sz w:val="20"/>
                <w:szCs w:val="20"/>
              </w:rPr>
              <w:t xml:space="preserve">составление </w:t>
            </w:r>
            <w:r w:rsidRPr="00422630">
              <w:rPr>
                <w:w w:val="105"/>
                <w:sz w:val="20"/>
                <w:szCs w:val="20"/>
              </w:rPr>
              <w:t>отчетност</w:t>
            </w:r>
            <w:r w:rsidR="00E520EA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854" w:type="dxa"/>
            <w:gridSpan w:val="2"/>
          </w:tcPr>
          <w:p w:rsidR="009F6624" w:rsidRPr="00E520EA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  <w:r w:rsidRPr="00E520EA">
              <w:rPr>
                <w:w w:val="105"/>
                <w:sz w:val="20"/>
                <w:szCs w:val="20"/>
              </w:rPr>
              <w:t xml:space="preserve">Внутренний </w:t>
            </w:r>
            <w:r w:rsidR="00E520EA">
              <w:rPr>
                <w:w w:val="105"/>
                <w:sz w:val="20"/>
                <w:szCs w:val="20"/>
              </w:rPr>
              <w:t xml:space="preserve">финансовый </w:t>
            </w:r>
            <w:r w:rsidRPr="00E520EA">
              <w:rPr>
                <w:w w:val="105"/>
                <w:sz w:val="20"/>
                <w:szCs w:val="20"/>
              </w:rPr>
              <w:t>аудит</w:t>
            </w:r>
          </w:p>
        </w:tc>
        <w:tc>
          <w:tcPr>
            <w:tcW w:w="2067" w:type="dxa"/>
            <w:gridSpan w:val="2"/>
          </w:tcPr>
          <w:p w:rsidR="009F6624" w:rsidRPr="00F6048A" w:rsidRDefault="009F6624" w:rsidP="00F44E4B">
            <w:pPr>
              <w:jc w:val="center"/>
              <w:rPr>
                <w:w w:val="105"/>
                <w:sz w:val="20"/>
                <w:szCs w:val="20"/>
                <w:lang w:val="en-US"/>
              </w:rPr>
            </w:pPr>
            <w:r w:rsidRPr="00422630">
              <w:rPr>
                <w:w w:val="105"/>
                <w:sz w:val="20"/>
                <w:szCs w:val="20"/>
              </w:rPr>
              <w:t>Управление активами</w:t>
            </w:r>
            <w:r w:rsidR="00F6048A">
              <w:rPr>
                <w:w w:val="105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6048A">
              <w:rPr>
                <w:w w:val="105"/>
                <w:sz w:val="20"/>
                <w:szCs w:val="20"/>
                <w:lang w:val="en-US"/>
              </w:rPr>
              <w:t>имуществом</w:t>
            </w:r>
            <w:proofErr w:type="spellEnd"/>
            <w:r w:rsidR="00F6048A">
              <w:rPr>
                <w:w w:val="105"/>
                <w:sz w:val="20"/>
                <w:szCs w:val="20"/>
                <w:lang w:val="en-US"/>
              </w:rPr>
              <w:t>)</w:t>
            </w:r>
          </w:p>
        </w:tc>
      </w:tr>
      <w:tr w:rsidR="009F6624" w:rsidRPr="00422630" w:rsidTr="00F6048A">
        <w:trPr>
          <w:cantSplit/>
          <w:trHeight w:hRule="exact" w:val="2041"/>
        </w:trPr>
        <w:tc>
          <w:tcPr>
            <w:tcW w:w="1985" w:type="dxa"/>
            <w:vMerge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6624" w:rsidRPr="009F6624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9F6624" w:rsidRPr="009F6624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9F6624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9F6624" w:rsidRPr="009F6624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9F6624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5" w:type="dxa"/>
            <w:textDirection w:val="btLr"/>
          </w:tcPr>
          <w:p w:rsidR="009F6624" w:rsidRPr="00422630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9F6624" w:rsidRPr="00422630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9F6624" w:rsidRPr="00422630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75" w:type="dxa"/>
            <w:textDirection w:val="btLr"/>
          </w:tcPr>
          <w:p w:rsidR="009F6624" w:rsidRPr="00422630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9F6624" w:rsidRPr="00E520EA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E520EA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28" w:type="dxa"/>
            <w:textDirection w:val="btLr"/>
          </w:tcPr>
          <w:p w:rsidR="009F6624" w:rsidRPr="00E520EA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E520EA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992" w:type="dxa"/>
            <w:textDirection w:val="btLr"/>
          </w:tcPr>
          <w:p w:rsidR="009F6624" w:rsidRPr="00422630" w:rsidRDefault="009F6624" w:rsidP="00F44E4B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75" w:type="dxa"/>
            <w:textDirection w:val="btLr"/>
          </w:tcPr>
          <w:p w:rsidR="009F6624" w:rsidRPr="00422630" w:rsidRDefault="009F6624" w:rsidP="009F6624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</w:tr>
      <w:tr w:rsidR="009F6624" w:rsidRPr="00422630" w:rsidTr="00F6048A">
        <w:trPr>
          <w:trHeight w:val="556"/>
        </w:trPr>
        <w:tc>
          <w:tcPr>
            <w:tcW w:w="1985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75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28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75" w:type="dxa"/>
          </w:tcPr>
          <w:p w:rsidR="009F6624" w:rsidRPr="00422630" w:rsidRDefault="009F6624" w:rsidP="00F44E4B">
            <w:pPr>
              <w:jc w:val="center"/>
              <w:rPr>
                <w:w w:val="105"/>
                <w:sz w:val="20"/>
                <w:szCs w:val="20"/>
              </w:rPr>
            </w:pPr>
          </w:p>
        </w:tc>
      </w:tr>
    </w:tbl>
    <w:p w:rsidR="0051228A" w:rsidRPr="00EC07AD" w:rsidRDefault="0051228A" w:rsidP="0051228A">
      <w:pPr>
        <w:ind w:left="10490" w:hanging="3827"/>
        <w:jc w:val="right"/>
        <w:rPr>
          <w:w w:val="105"/>
          <w:sz w:val="23"/>
        </w:rPr>
      </w:pPr>
    </w:p>
    <w:p w:rsidR="0051228A" w:rsidRDefault="0051228A" w:rsidP="0051228A">
      <w:pPr>
        <w:pStyle w:val="a3"/>
        <w:spacing w:before="10"/>
        <w:rPr>
          <w:sz w:val="20"/>
        </w:rPr>
      </w:pPr>
    </w:p>
    <w:sectPr w:rsidR="0051228A" w:rsidSect="00502FD0">
      <w:headerReference w:type="default" r:id="rId9"/>
      <w:pgSz w:w="16840" w:h="11900" w:orient="landscape"/>
      <w:pgMar w:top="511" w:right="951" w:bottom="511" w:left="8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F8" w:rsidRDefault="000750F8" w:rsidP="00502FD0">
      <w:r>
        <w:separator/>
      </w:r>
    </w:p>
  </w:endnote>
  <w:endnote w:type="continuationSeparator" w:id="0">
    <w:p w:rsidR="000750F8" w:rsidRDefault="000750F8" w:rsidP="0050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F8" w:rsidRDefault="000750F8"/>
  </w:footnote>
  <w:footnote w:type="continuationSeparator" w:id="0">
    <w:p w:rsidR="000750F8" w:rsidRDefault="000750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4" w:rsidRDefault="002E16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81A"/>
    <w:multiLevelType w:val="hybridMultilevel"/>
    <w:tmpl w:val="4FD2AE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-425" w:hanging="360"/>
      </w:pPr>
    </w:lvl>
    <w:lvl w:ilvl="2" w:tplc="0419001B" w:tentative="1">
      <w:start w:val="1"/>
      <w:numFmt w:val="lowerRoman"/>
      <w:lvlText w:val="%3."/>
      <w:lvlJc w:val="right"/>
      <w:pPr>
        <w:ind w:left="295" w:hanging="180"/>
      </w:pPr>
    </w:lvl>
    <w:lvl w:ilvl="3" w:tplc="0419000F" w:tentative="1">
      <w:start w:val="1"/>
      <w:numFmt w:val="decimal"/>
      <w:lvlText w:val="%4."/>
      <w:lvlJc w:val="left"/>
      <w:pPr>
        <w:ind w:left="1015" w:hanging="360"/>
      </w:pPr>
    </w:lvl>
    <w:lvl w:ilvl="4" w:tplc="04190019" w:tentative="1">
      <w:start w:val="1"/>
      <w:numFmt w:val="lowerLetter"/>
      <w:lvlText w:val="%5."/>
      <w:lvlJc w:val="left"/>
      <w:pPr>
        <w:ind w:left="1735" w:hanging="360"/>
      </w:pPr>
    </w:lvl>
    <w:lvl w:ilvl="5" w:tplc="0419001B" w:tentative="1">
      <w:start w:val="1"/>
      <w:numFmt w:val="lowerRoman"/>
      <w:lvlText w:val="%6."/>
      <w:lvlJc w:val="right"/>
      <w:pPr>
        <w:ind w:left="2455" w:hanging="180"/>
      </w:pPr>
    </w:lvl>
    <w:lvl w:ilvl="6" w:tplc="0419000F" w:tentative="1">
      <w:start w:val="1"/>
      <w:numFmt w:val="decimal"/>
      <w:lvlText w:val="%7."/>
      <w:lvlJc w:val="left"/>
      <w:pPr>
        <w:ind w:left="3175" w:hanging="360"/>
      </w:pPr>
    </w:lvl>
    <w:lvl w:ilvl="7" w:tplc="04190019" w:tentative="1">
      <w:start w:val="1"/>
      <w:numFmt w:val="lowerLetter"/>
      <w:lvlText w:val="%8."/>
      <w:lvlJc w:val="left"/>
      <w:pPr>
        <w:ind w:left="3895" w:hanging="360"/>
      </w:pPr>
    </w:lvl>
    <w:lvl w:ilvl="8" w:tplc="0419001B" w:tentative="1">
      <w:start w:val="1"/>
      <w:numFmt w:val="lowerRoman"/>
      <w:lvlText w:val="%9."/>
      <w:lvlJc w:val="right"/>
      <w:pPr>
        <w:ind w:left="4615" w:hanging="180"/>
      </w:pPr>
    </w:lvl>
  </w:abstractNum>
  <w:abstractNum w:abstractNumId="1">
    <w:nsid w:val="2A9B3537"/>
    <w:multiLevelType w:val="multilevel"/>
    <w:tmpl w:val="882A1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1F77"/>
    <w:multiLevelType w:val="hybridMultilevel"/>
    <w:tmpl w:val="BA5010A2"/>
    <w:lvl w:ilvl="0" w:tplc="994ED414">
      <w:start w:val="2"/>
      <w:numFmt w:val="upperRoman"/>
      <w:lvlText w:val="%1."/>
      <w:lvlJc w:val="left"/>
      <w:pPr>
        <w:ind w:left="1081" w:hanging="35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8384DC28">
      <w:numFmt w:val="bullet"/>
      <w:lvlText w:val="•"/>
      <w:lvlJc w:val="left"/>
      <w:pPr>
        <w:ind w:left="1846" w:hanging="359"/>
      </w:pPr>
      <w:rPr>
        <w:rFonts w:hint="default"/>
        <w:lang w:val="ru-RU" w:eastAsia="en-US" w:bidi="ar-SA"/>
      </w:rPr>
    </w:lvl>
    <w:lvl w:ilvl="2" w:tplc="ADECBB8C">
      <w:numFmt w:val="bullet"/>
      <w:lvlText w:val="•"/>
      <w:lvlJc w:val="left"/>
      <w:pPr>
        <w:ind w:left="2612" w:hanging="359"/>
      </w:pPr>
      <w:rPr>
        <w:rFonts w:hint="default"/>
        <w:lang w:val="ru-RU" w:eastAsia="en-US" w:bidi="ar-SA"/>
      </w:rPr>
    </w:lvl>
    <w:lvl w:ilvl="3" w:tplc="7D56B118">
      <w:numFmt w:val="bullet"/>
      <w:lvlText w:val="•"/>
      <w:lvlJc w:val="left"/>
      <w:pPr>
        <w:ind w:left="3378" w:hanging="359"/>
      </w:pPr>
      <w:rPr>
        <w:rFonts w:hint="default"/>
        <w:lang w:val="ru-RU" w:eastAsia="en-US" w:bidi="ar-SA"/>
      </w:rPr>
    </w:lvl>
    <w:lvl w:ilvl="4" w:tplc="95CE7074">
      <w:numFmt w:val="bullet"/>
      <w:lvlText w:val="•"/>
      <w:lvlJc w:val="left"/>
      <w:pPr>
        <w:ind w:left="4144" w:hanging="359"/>
      </w:pPr>
      <w:rPr>
        <w:rFonts w:hint="default"/>
        <w:lang w:val="ru-RU" w:eastAsia="en-US" w:bidi="ar-SA"/>
      </w:rPr>
    </w:lvl>
    <w:lvl w:ilvl="5" w:tplc="6D1C5404">
      <w:numFmt w:val="bullet"/>
      <w:lvlText w:val="•"/>
      <w:lvlJc w:val="left"/>
      <w:pPr>
        <w:ind w:left="4910" w:hanging="359"/>
      </w:pPr>
      <w:rPr>
        <w:rFonts w:hint="default"/>
        <w:lang w:val="ru-RU" w:eastAsia="en-US" w:bidi="ar-SA"/>
      </w:rPr>
    </w:lvl>
    <w:lvl w:ilvl="6" w:tplc="7298990A">
      <w:numFmt w:val="bullet"/>
      <w:lvlText w:val="•"/>
      <w:lvlJc w:val="left"/>
      <w:pPr>
        <w:ind w:left="5676" w:hanging="359"/>
      </w:pPr>
      <w:rPr>
        <w:rFonts w:hint="default"/>
        <w:lang w:val="ru-RU" w:eastAsia="en-US" w:bidi="ar-SA"/>
      </w:rPr>
    </w:lvl>
    <w:lvl w:ilvl="7" w:tplc="BD08764E">
      <w:numFmt w:val="bullet"/>
      <w:lvlText w:val="•"/>
      <w:lvlJc w:val="left"/>
      <w:pPr>
        <w:ind w:left="6442" w:hanging="359"/>
      </w:pPr>
      <w:rPr>
        <w:rFonts w:hint="default"/>
        <w:lang w:val="ru-RU" w:eastAsia="en-US" w:bidi="ar-SA"/>
      </w:rPr>
    </w:lvl>
    <w:lvl w:ilvl="8" w:tplc="1E340E8C">
      <w:numFmt w:val="bullet"/>
      <w:lvlText w:val="•"/>
      <w:lvlJc w:val="left"/>
      <w:pPr>
        <w:ind w:left="7208" w:hanging="359"/>
      </w:pPr>
      <w:rPr>
        <w:rFonts w:hint="default"/>
        <w:lang w:val="ru-RU" w:eastAsia="en-US" w:bidi="ar-SA"/>
      </w:rPr>
    </w:lvl>
  </w:abstractNum>
  <w:abstractNum w:abstractNumId="3">
    <w:nsid w:val="39EB3E09"/>
    <w:multiLevelType w:val="hybridMultilevel"/>
    <w:tmpl w:val="2E54DCB8"/>
    <w:lvl w:ilvl="0" w:tplc="251054C6">
      <w:start w:val="1"/>
      <w:numFmt w:val="decimal"/>
      <w:lvlText w:val="%1."/>
      <w:lvlJc w:val="left"/>
      <w:pPr>
        <w:ind w:left="122" w:hanging="33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5045830">
      <w:numFmt w:val="bullet"/>
      <w:lvlText w:val="•"/>
      <w:lvlJc w:val="left"/>
      <w:pPr>
        <w:ind w:left="982" w:hanging="337"/>
      </w:pPr>
      <w:rPr>
        <w:rFonts w:hint="default"/>
        <w:lang w:val="ru-RU" w:eastAsia="en-US" w:bidi="ar-SA"/>
      </w:rPr>
    </w:lvl>
    <w:lvl w:ilvl="2" w:tplc="C1045384">
      <w:numFmt w:val="bullet"/>
      <w:lvlText w:val="•"/>
      <w:lvlJc w:val="left"/>
      <w:pPr>
        <w:ind w:left="1844" w:hanging="337"/>
      </w:pPr>
      <w:rPr>
        <w:rFonts w:hint="default"/>
        <w:lang w:val="ru-RU" w:eastAsia="en-US" w:bidi="ar-SA"/>
      </w:rPr>
    </w:lvl>
    <w:lvl w:ilvl="3" w:tplc="6C405F30">
      <w:numFmt w:val="bullet"/>
      <w:lvlText w:val="•"/>
      <w:lvlJc w:val="left"/>
      <w:pPr>
        <w:ind w:left="2706" w:hanging="337"/>
      </w:pPr>
      <w:rPr>
        <w:rFonts w:hint="default"/>
        <w:lang w:val="ru-RU" w:eastAsia="en-US" w:bidi="ar-SA"/>
      </w:rPr>
    </w:lvl>
    <w:lvl w:ilvl="4" w:tplc="4F2814CE">
      <w:numFmt w:val="bullet"/>
      <w:lvlText w:val="•"/>
      <w:lvlJc w:val="left"/>
      <w:pPr>
        <w:ind w:left="3568" w:hanging="337"/>
      </w:pPr>
      <w:rPr>
        <w:rFonts w:hint="default"/>
        <w:lang w:val="ru-RU" w:eastAsia="en-US" w:bidi="ar-SA"/>
      </w:rPr>
    </w:lvl>
    <w:lvl w:ilvl="5" w:tplc="9C4A3D7A">
      <w:numFmt w:val="bullet"/>
      <w:lvlText w:val="•"/>
      <w:lvlJc w:val="left"/>
      <w:pPr>
        <w:ind w:left="4430" w:hanging="337"/>
      </w:pPr>
      <w:rPr>
        <w:rFonts w:hint="default"/>
        <w:lang w:val="ru-RU" w:eastAsia="en-US" w:bidi="ar-SA"/>
      </w:rPr>
    </w:lvl>
    <w:lvl w:ilvl="6" w:tplc="C57246E0">
      <w:numFmt w:val="bullet"/>
      <w:lvlText w:val="•"/>
      <w:lvlJc w:val="left"/>
      <w:pPr>
        <w:ind w:left="5292" w:hanging="337"/>
      </w:pPr>
      <w:rPr>
        <w:rFonts w:hint="default"/>
        <w:lang w:val="ru-RU" w:eastAsia="en-US" w:bidi="ar-SA"/>
      </w:rPr>
    </w:lvl>
    <w:lvl w:ilvl="7" w:tplc="897E2B52">
      <w:numFmt w:val="bullet"/>
      <w:lvlText w:val="•"/>
      <w:lvlJc w:val="left"/>
      <w:pPr>
        <w:ind w:left="6154" w:hanging="337"/>
      </w:pPr>
      <w:rPr>
        <w:rFonts w:hint="default"/>
        <w:lang w:val="ru-RU" w:eastAsia="en-US" w:bidi="ar-SA"/>
      </w:rPr>
    </w:lvl>
    <w:lvl w:ilvl="8" w:tplc="74C63CA4">
      <w:numFmt w:val="bullet"/>
      <w:lvlText w:val="•"/>
      <w:lvlJc w:val="left"/>
      <w:pPr>
        <w:ind w:left="7016" w:hanging="337"/>
      </w:pPr>
      <w:rPr>
        <w:rFonts w:hint="default"/>
        <w:lang w:val="ru-RU" w:eastAsia="en-US" w:bidi="ar-SA"/>
      </w:rPr>
    </w:lvl>
  </w:abstractNum>
  <w:abstractNum w:abstractNumId="4">
    <w:nsid w:val="46741E04"/>
    <w:multiLevelType w:val="hybridMultilevel"/>
    <w:tmpl w:val="8A8CC710"/>
    <w:lvl w:ilvl="0" w:tplc="56683704">
      <w:start w:val="1"/>
      <w:numFmt w:val="decimal"/>
      <w:lvlText w:val="%1."/>
      <w:lvlJc w:val="left"/>
      <w:pPr>
        <w:ind w:left="5097" w:hanging="844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1A98BB10">
      <w:numFmt w:val="bullet"/>
      <w:lvlText w:val="•"/>
      <w:lvlJc w:val="left"/>
      <w:pPr>
        <w:ind w:left="5957" w:hanging="844"/>
      </w:pPr>
      <w:rPr>
        <w:rFonts w:hint="default"/>
        <w:lang w:val="ru-RU" w:eastAsia="en-US" w:bidi="ar-SA"/>
      </w:rPr>
    </w:lvl>
    <w:lvl w:ilvl="2" w:tplc="D4B4A110">
      <w:numFmt w:val="bullet"/>
      <w:lvlText w:val="•"/>
      <w:lvlJc w:val="left"/>
      <w:pPr>
        <w:ind w:left="6819" w:hanging="844"/>
      </w:pPr>
      <w:rPr>
        <w:rFonts w:hint="default"/>
        <w:lang w:val="ru-RU" w:eastAsia="en-US" w:bidi="ar-SA"/>
      </w:rPr>
    </w:lvl>
    <w:lvl w:ilvl="3" w:tplc="523C49C6">
      <w:numFmt w:val="bullet"/>
      <w:lvlText w:val="•"/>
      <w:lvlJc w:val="left"/>
      <w:pPr>
        <w:ind w:left="7681" w:hanging="844"/>
      </w:pPr>
      <w:rPr>
        <w:rFonts w:hint="default"/>
        <w:lang w:val="ru-RU" w:eastAsia="en-US" w:bidi="ar-SA"/>
      </w:rPr>
    </w:lvl>
    <w:lvl w:ilvl="4" w:tplc="9926D2BC">
      <w:numFmt w:val="bullet"/>
      <w:lvlText w:val="•"/>
      <w:lvlJc w:val="left"/>
      <w:pPr>
        <w:ind w:left="8543" w:hanging="844"/>
      </w:pPr>
      <w:rPr>
        <w:rFonts w:hint="default"/>
        <w:lang w:val="ru-RU" w:eastAsia="en-US" w:bidi="ar-SA"/>
      </w:rPr>
    </w:lvl>
    <w:lvl w:ilvl="5" w:tplc="2316586C">
      <w:numFmt w:val="bullet"/>
      <w:lvlText w:val="•"/>
      <w:lvlJc w:val="left"/>
      <w:pPr>
        <w:ind w:left="9405" w:hanging="844"/>
      </w:pPr>
      <w:rPr>
        <w:rFonts w:hint="default"/>
        <w:lang w:val="ru-RU" w:eastAsia="en-US" w:bidi="ar-SA"/>
      </w:rPr>
    </w:lvl>
    <w:lvl w:ilvl="6" w:tplc="80CC743C">
      <w:numFmt w:val="bullet"/>
      <w:lvlText w:val="•"/>
      <w:lvlJc w:val="left"/>
      <w:pPr>
        <w:ind w:left="10267" w:hanging="844"/>
      </w:pPr>
      <w:rPr>
        <w:rFonts w:hint="default"/>
        <w:lang w:val="ru-RU" w:eastAsia="en-US" w:bidi="ar-SA"/>
      </w:rPr>
    </w:lvl>
    <w:lvl w:ilvl="7" w:tplc="A124504E">
      <w:numFmt w:val="bullet"/>
      <w:lvlText w:val="•"/>
      <w:lvlJc w:val="left"/>
      <w:pPr>
        <w:ind w:left="11129" w:hanging="844"/>
      </w:pPr>
      <w:rPr>
        <w:rFonts w:hint="default"/>
        <w:lang w:val="ru-RU" w:eastAsia="en-US" w:bidi="ar-SA"/>
      </w:rPr>
    </w:lvl>
    <w:lvl w:ilvl="8" w:tplc="1E447FEE">
      <w:numFmt w:val="bullet"/>
      <w:lvlText w:val="•"/>
      <w:lvlJc w:val="left"/>
      <w:pPr>
        <w:ind w:left="11991" w:hanging="844"/>
      </w:pPr>
      <w:rPr>
        <w:rFonts w:hint="default"/>
        <w:lang w:val="ru-RU" w:eastAsia="en-US" w:bidi="ar-SA"/>
      </w:rPr>
    </w:lvl>
  </w:abstractNum>
  <w:abstractNum w:abstractNumId="5">
    <w:nsid w:val="4D0B59D3"/>
    <w:multiLevelType w:val="hybridMultilevel"/>
    <w:tmpl w:val="4FD2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25" w:hanging="360"/>
      </w:pPr>
    </w:lvl>
    <w:lvl w:ilvl="2" w:tplc="0419001B" w:tentative="1">
      <w:start w:val="1"/>
      <w:numFmt w:val="lowerRoman"/>
      <w:lvlText w:val="%3."/>
      <w:lvlJc w:val="right"/>
      <w:pPr>
        <w:ind w:left="295" w:hanging="180"/>
      </w:pPr>
    </w:lvl>
    <w:lvl w:ilvl="3" w:tplc="0419000F" w:tentative="1">
      <w:start w:val="1"/>
      <w:numFmt w:val="decimal"/>
      <w:lvlText w:val="%4."/>
      <w:lvlJc w:val="left"/>
      <w:pPr>
        <w:ind w:left="1015" w:hanging="360"/>
      </w:pPr>
    </w:lvl>
    <w:lvl w:ilvl="4" w:tplc="04190019" w:tentative="1">
      <w:start w:val="1"/>
      <w:numFmt w:val="lowerLetter"/>
      <w:lvlText w:val="%5."/>
      <w:lvlJc w:val="left"/>
      <w:pPr>
        <w:ind w:left="1735" w:hanging="360"/>
      </w:pPr>
    </w:lvl>
    <w:lvl w:ilvl="5" w:tplc="0419001B" w:tentative="1">
      <w:start w:val="1"/>
      <w:numFmt w:val="lowerRoman"/>
      <w:lvlText w:val="%6."/>
      <w:lvlJc w:val="right"/>
      <w:pPr>
        <w:ind w:left="2455" w:hanging="180"/>
      </w:pPr>
    </w:lvl>
    <w:lvl w:ilvl="6" w:tplc="0419000F" w:tentative="1">
      <w:start w:val="1"/>
      <w:numFmt w:val="decimal"/>
      <w:lvlText w:val="%7."/>
      <w:lvlJc w:val="left"/>
      <w:pPr>
        <w:ind w:left="3175" w:hanging="360"/>
      </w:pPr>
    </w:lvl>
    <w:lvl w:ilvl="7" w:tplc="04190019" w:tentative="1">
      <w:start w:val="1"/>
      <w:numFmt w:val="lowerLetter"/>
      <w:lvlText w:val="%8."/>
      <w:lvlJc w:val="left"/>
      <w:pPr>
        <w:ind w:left="3895" w:hanging="360"/>
      </w:pPr>
    </w:lvl>
    <w:lvl w:ilvl="8" w:tplc="0419001B" w:tentative="1">
      <w:start w:val="1"/>
      <w:numFmt w:val="lowerRoman"/>
      <w:lvlText w:val="%9."/>
      <w:lvlJc w:val="right"/>
      <w:pPr>
        <w:ind w:left="4615" w:hanging="180"/>
      </w:pPr>
    </w:lvl>
  </w:abstractNum>
  <w:abstractNum w:abstractNumId="6">
    <w:nsid w:val="5B8417C0"/>
    <w:multiLevelType w:val="hybridMultilevel"/>
    <w:tmpl w:val="0D90D266"/>
    <w:lvl w:ilvl="0" w:tplc="8C7AB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2753D"/>
    <w:multiLevelType w:val="multilevel"/>
    <w:tmpl w:val="B3C8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75762"/>
    <w:multiLevelType w:val="hybridMultilevel"/>
    <w:tmpl w:val="859AFDA6"/>
    <w:lvl w:ilvl="0" w:tplc="8C4A5B5C">
      <w:numFmt w:val="bullet"/>
      <w:lvlText w:val="-"/>
      <w:lvlJc w:val="left"/>
      <w:pPr>
        <w:ind w:left="123" w:hanging="289"/>
      </w:pPr>
      <w:rPr>
        <w:rFonts w:ascii="Times New Roman" w:eastAsia="Times New Roman" w:hAnsi="Times New Roman" w:cs="Times New Roman" w:hint="default"/>
        <w:spacing w:val="-15"/>
        <w:w w:val="96"/>
        <w:sz w:val="28"/>
        <w:szCs w:val="28"/>
        <w:lang w:val="ru-RU" w:eastAsia="en-US" w:bidi="ar-SA"/>
      </w:rPr>
    </w:lvl>
    <w:lvl w:ilvl="1" w:tplc="6D0256DC">
      <w:numFmt w:val="bullet"/>
      <w:lvlText w:val="•"/>
      <w:lvlJc w:val="left"/>
      <w:pPr>
        <w:ind w:left="982" w:hanging="289"/>
      </w:pPr>
      <w:rPr>
        <w:rFonts w:hint="default"/>
        <w:lang w:val="ru-RU" w:eastAsia="en-US" w:bidi="ar-SA"/>
      </w:rPr>
    </w:lvl>
    <w:lvl w:ilvl="2" w:tplc="C9CE70D2">
      <w:numFmt w:val="bullet"/>
      <w:lvlText w:val="•"/>
      <w:lvlJc w:val="left"/>
      <w:pPr>
        <w:ind w:left="1844" w:hanging="289"/>
      </w:pPr>
      <w:rPr>
        <w:rFonts w:hint="default"/>
        <w:lang w:val="ru-RU" w:eastAsia="en-US" w:bidi="ar-SA"/>
      </w:rPr>
    </w:lvl>
    <w:lvl w:ilvl="3" w:tplc="92FC346C">
      <w:numFmt w:val="bullet"/>
      <w:lvlText w:val="•"/>
      <w:lvlJc w:val="left"/>
      <w:pPr>
        <w:ind w:left="2706" w:hanging="289"/>
      </w:pPr>
      <w:rPr>
        <w:rFonts w:hint="default"/>
        <w:lang w:val="ru-RU" w:eastAsia="en-US" w:bidi="ar-SA"/>
      </w:rPr>
    </w:lvl>
    <w:lvl w:ilvl="4" w:tplc="821E2474">
      <w:numFmt w:val="bullet"/>
      <w:lvlText w:val="•"/>
      <w:lvlJc w:val="left"/>
      <w:pPr>
        <w:ind w:left="3568" w:hanging="289"/>
      </w:pPr>
      <w:rPr>
        <w:rFonts w:hint="default"/>
        <w:lang w:val="ru-RU" w:eastAsia="en-US" w:bidi="ar-SA"/>
      </w:rPr>
    </w:lvl>
    <w:lvl w:ilvl="5" w:tplc="BF861AA6">
      <w:numFmt w:val="bullet"/>
      <w:lvlText w:val="•"/>
      <w:lvlJc w:val="left"/>
      <w:pPr>
        <w:ind w:left="4430" w:hanging="289"/>
      </w:pPr>
      <w:rPr>
        <w:rFonts w:hint="default"/>
        <w:lang w:val="ru-RU" w:eastAsia="en-US" w:bidi="ar-SA"/>
      </w:rPr>
    </w:lvl>
    <w:lvl w:ilvl="6" w:tplc="B13E29A4">
      <w:numFmt w:val="bullet"/>
      <w:lvlText w:val="•"/>
      <w:lvlJc w:val="left"/>
      <w:pPr>
        <w:ind w:left="5292" w:hanging="289"/>
      </w:pPr>
      <w:rPr>
        <w:rFonts w:hint="default"/>
        <w:lang w:val="ru-RU" w:eastAsia="en-US" w:bidi="ar-SA"/>
      </w:rPr>
    </w:lvl>
    <w:lvl w:ilvl="7" w:tplc="DFCC5050">
      <w:numFmt w:val="bullet"/>
      <w:lvlText w:val="•"/>
      <w:lvlJc w:val="left"/>
      <w:pPr>
        <w:ind w:left="6154" w:hanging="289"/>
      </w:pPr>
      <w:rPr>
        <w:rFonts w:hint="default"/>
        <w:lang w:val="ru-RU" w:eastAsia="en-US" w:bidi="ar-SA"/>
      </w:rPr>
    </w:lvl>
    <w:lvl w:ilvl="8" w:tplc="890E6190">
      <w:numFmt w:val="bullet"/>
      <w:lvlText w:val="•"/>
      <w:lvlJc w:val="left"/>
      <w:pPr>
        <w:ind w:left="7016" w:hanging="289"/>
      </w:pPr>
      <w:rPr>
        <w:rFonts w:hint="default"/>
        <w:lang w:val="ru-RU" w:eastAsia="en-US" w:bidi="ar-SA"/>
      </w:rPr>
    </w:lvl>
  </w:abstractNum>
  <w:abstractNum w:abstractNumId="9">
    <w:nsid w:val="686B2A78"/>
    <w:multiLevelType w:val="multilevel"/>
    <w:tmpl w:val="DFE02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00447E"/>
    <w:multiLevelType w:val="multilevel"/>
    <w:tmpl w:val="C37AB7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02FD0"/>
    <w:rsid w:val="00020A75"/>
    <w:rsid w:val="00051747"/>
    <w:rsid w:val="000750F8"/>
    <w:rsid w:val="00095DFA"/>
    <w:rsid w:val="000A1F7E"/>
    <w:rsid w:val="000A49A1"/>
    <w:rsid w:val="000B060F"/>
    <w:rsid w:val="000C5ED6"/>
    <w:rsid w:val="000D2AB0"/>
    <w:rsid w:val="0011029F"/>
    <w:rsid w:val="00143789"/>
    <w:rsid w:val="001511A2"/>
    <w:rsid w:val="00180250"/>
    <w:rsid w:val="001A232F"/>
    <w:rsid w:val="001A3442"/>
    <w:rsid w:val="001E7437"/>
    <w:rsid w:val="0021787D"/>
    <w:rsid w:val="00246B0D"/>
    <w:rsid w:val="00263E74"/>
    <w:rsid w:val="0026686C"/>
    <w:rsid w:val="002747A1"/>
    <w:rsid w:val="0028483A"/>
    <w:rsid w:val="00295A87"/>
    <w:rsid w:val="002D15E5"/>
    <w:rsid w:val="002D30E9"/>
    <w:rsid w:val="002E1614"/>
    <w:rsid w:val="00303ABF"/>
    <w:rsid w:val="00317EC8"/>
    <w:rsid w:val="003556CA"/>
    <w:rsid w:val="00365552"/>
    <w:rsid w:val="0039288B"/>
    <w:rsid w:val="003945F9"/>
    <w:rsid w:val="003A2F42"/>
    <w:rsid w:val="003E6DD8"/>
    <w:rsid w:val="003F572A"/>
    <w:rsid w:val="004028C7"/>
    <w:rsid w:val="00453A1F"/>
    <w:rsid w:val="00496525"/>
    <w:rsid w:val="004E4A27"/>
    <w:rsid w:val="00502FD0"/>
    <w:rsid w:val="0051228A"/>
    <w:rsid w:val="00513C56"/>
    <w:rsid w:val="005165A8"/>
    <w:rsid w:val="00525FD4"/>
    <w:rsid w:val="00567BD3"/>
    <w:rsid w:val="00572F3F"/>
    <w:rsid w:val="005811AF"/>
    <w:rsid w:val="00590E94"/>
    <w:rsid w:val="00592612"/>
    <w:rsid w:val="005C14D5"/>
    <w:rsid w:val="005D1CAF"/>
    <w:rsid w:val="005D465A"/>
    <w:rsid w:val="006052A5"/>
    <w:rsid w:val="00605500"/>
    <w:rsid w:val="0063549D"/>
    <w:rsid w:val="00647CF3"/>
    <w:rsid w:val="006542AF"/>
    <w:rsid w:val="00672AC0"/>
    <w:rsid w:val="006D2107"/>
    <w:rsid w:val="006E7B82"/>
    <w:rsid w:val="006F5BE0"/>
    <w:rsid w:val="00720221"/>
    <w:rsid w:val="00745194"/>
    <w:rsid w:val="007558F3"/>
    <w:rsid w:val="00770B22"/>
    <w:rsid w:val="007767E5"/>
    <w:rsid w:val="00796848"/>
    <w:rsid w:val="007B774A"/>
    <w:rsid w:val="007C2810"/>
    <w:rsid w:val="007C2963"/>
    <w:rsid w:val="007C7990"/>
    <w:rsid w:val="007D52E5"/>
    <w:rsid w:val="007F4624"/>
    <w:rsid w:val="00822539"/>
    <w:rsid w:val="0084494C"/>
    <w:rsid w:val="00863CEC"/>
    <w:rsid w:val="008D15EF"/>
    <w:rsid w:val="008D7896"/>
    <w:rsid w:val="008E2E92"/>
    <w:rsid w:val="008E3299"/>
    <w:rsid w:val="008F475A"/>
    <w:rsid w:val="00936A90"/>
    <w:rsid w:val="009C13A8"/>
    <w:rsid w:val="009D2E1E"/>
    <w:rsid w:val="009D30A8"/>
    <w:rsid w:val="009F35EA"/>
    <w:rsid w:val="009F6624"/>
    <w:rsid w:val="00A12CC4"/>
    <w:rsid w:val="00A15EEB"/>
    <w:rsid w:val="00A22810"/>
    <w:rsid w:val="00A458B8"/>
    <w:rsid w:val="00A6609A"/>
    <w:rsid w:val="00A66F98"/>
    <w:rsid w:val="00A735A3"/>
    <w:rsid w:val="00AA7908"/>
    <w:rsid w:val="00B426E6"/>
    <w:rsid w:val="00B45171"/>
    <w:rsid w:val="00B71E0E"/>
    <w:rsid w:val="00B90BA9"/>
    <w:rsid w:val="00BB37DF"/>
    <w:rsid w:val="00BD4F3B"/>
    <w:rsid w:val="00C270C8"/>
    <w:rsid w:val="00C42ECF"/>
    <w:rsid w:val="00C67E79"/>
    <w:rsid w:val="00C70B55"/>
    <w:rsid w:val="00C71FC3"/>
    <w:rsid w:val="00CA6A81"/>
    <w:rsid w:val="00CC29A9"/>
    <w:rsid w:val="00D41DE9"/>
    <w:rsid w:val="00D547BE"/>
    <w:rsid w:val="00D57C3D"/>
    <w:rsid w:val="00DB71E5"/>
    <w:rsid w:val="00DC52AF"/>
    <w:rsid w:val="00DD062F"/>
    <w:rsid w:val="00DD7FBC"/>
    <w:rsid w:val="00DE5506"/>
    <w:rsid w:val="00DF3219"/>
    <w:rsid w:val="00E15741"/>
    <w:rsid w:val="00E256CB"/>
    <w:rsid w:val="00E520EA"/>
    <w:rsid w:val="00E52EE4"/>
    <w:rsid w:val="00E6012C"/>
    <w:rsid w:val="00E73800"/>
    <w:rsid w:val="00E73CB4"/>
    <w:rsid w:val="00E8645F"/>
    <w:rsid w:val="00EB4AE7"/>
    <w:rsid w:val="00EB53B4"/>
    <w:rsid w:val="00EC09DE"/>
    <w:rsid w:val="00EC24A8"/>
    <w:rsid w:val="00EC26A1"/>
    <w:rsid w:val="00F41D3B"/>
    <w:rsid w:val="00F44E4B"/>
    <w:rsid w:val="00F44E8C"/>
    <w:rsid w:val="00F6048A"/>
    <w:rsid w:val="00FB41FC"/>
    <w:rsid w:val="00FC1A65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502FD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sid w:val="00502FD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502FD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502FD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sid w:val="00502FD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502F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502FD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a0"/>
    <w:link w:val="Heading30"/>
    <w:rsid w:val="00502FD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502FD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"/>
    <w:rsid w:val="00502F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Bold">
    <w:name w:val="Body text (2) + 11 pt;Bold"/>
    <w:basedOn w:val="Bodytext2"/>
    <w:rsid w:val="00502F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502F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502FD0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Bodytext4Exact">
    <w:name w:val="Body text (4) Exact"/>
    <w:basedOn w:val="a0"/>
    <w:rsid w:val="00502F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0">
    <w:name w:val="Body text (4) Exact"/>
    <w:basedOn w:val="Bodytext4"/>
    <w:rsid w:val="00502FD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02F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5pt">
    <w:name w:val="Body text (2) + 7.5 pt"/>
    <w:basedOn w:val="Bodytext2"/>
    <w:rsid w:val="00502FD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02FD0"/>
    <w:pPr>
      <w:shd w:val="clear" w:color="auto" w:fill="FFFFFF"/>
      <w:spacing w:after="140" w:line="310" w:lineRule="exact"/>
      <w:jc w:val="both"/>
    </w:pPr>
    <w:rPr>
      <w:sz w:val="28"/>
      <w:szCs w:val="28"/>
    </w:rPr>
  </w:style>
  <w:style w:type="paragraph" w:customStyle="1" w:styleId="Heading20">
    <w:name w:val="Heading #2"/>
    <w:basedOn w:val="a"/>
    <w:link w:val="Heading2"/>
    <w:rsid w:val="00502FD0"/>
    <w:pPr>
      <w:shd w:val="clear" w:color="auto" w:fill="FFFFFF"/>
      <w:spacing w:after="340" w:line="370" w:lineRule="exact"/>
      <w:jc w:val="center"/>
      <w:outlineLvl w:val="1"/>
    </w:pPr>
    <w:rPr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502FD0"/>
    <w:pPr>
      <w:shd w:val="clear" w:color="auto" w:fill="FFFFFF"/>
      <w:spacing w:before="340" w:line="658" w:lineRule="exact"/>
      <w:jc w:val="center"/>
    </w:pPr>
    <w:rPr>
      <w:sz w:val="32"/>
      <w:szCs w:val="32"/>
    </w:rPr>
  </w:style>
  <w:style w:type="paragraph" w:customStyle="1" w:styleId="Heading10">
    <w:name w:val="Heading #1"/>
    <w:basedOn w:val="a"/>
    <w:link w:val="Heading1"/>
    <w:rsid w:val="00502FD0"/>
    <w:pPr>
      <w:shd w:val="clear" w:color="auto" w:fill="FFFFFF"/>
      <w:spacing w:line="658" w:lineRule="exact"/>
      <w:jc w:val="center"/>
      <w:outlineLvl w:val="0"/>
    </w:pPr>
    <w:rPr>
      <w:sz w:val="34"/>
      <w:szCs w:val="34"/>
    </w:rPr>
  </w:style>
  <w:style w:type="paragraph" w:customStyle="1" w:styleId="Bodytext40">
    <w:name w:val="Body text (4)"/>
    <w:basedOn w:val="a"/>
    <w:link w:val="Bodytext4"/>
    <w:rsid w:val="00502FD0"/>
    <w:pPr>
      <w:shd w:val="clear" w:color="auto" w:fill="FFFFFF"/>
      <w:spacing w:before="140" w:after="680" w:line="244" w:lineRule="exact"/>
      <w:jc w:val="center"/>
    </w:pPr>
    <w:rPr>
      <w:sz w:val="22"/>
      <w:szCs w:val="22"/>
    </w:rPr>
  </w:style>
  <w:style w:type="paragraph" w:customStyle="1" w:styleId="Bodytext50">
    <w:name w:val="Body text (5)"/>
    <w:basedOn w:val="a"/>
    <w:link w:val="Bodytext5"/>
    <w:rsid w:val="00502FD0"/>
    <w:pPr>
      <w:shd w:val="clear" w:color="auto" w:fill="FFFFFF"/>
      <w:spacing w:before="680" w:after="500" w:line="322" w:lineRule="exact"/>
      <w:jc w:val="center"/>
    </w:pPr>
    <w:rPr>
      <w:b/>
      <w:bCs/>
      <w:sz w:val="28"/>
      <w:szCs w:val="28"/>
    </w:rPr>
  </w:style>
  <w:style w:type="paragraph" w:customStyle="1" w:styleId="Heading30">
    <w:name w:val="Heading #3"/>
    <w:basedOn w:val="a"/>
    <w:link w:val="Heading3"/>
    <w:rsid w:val="00502FD0"/>
    <w:pPr>
      <w:shd w:val="clear" w:color="auto" w:fill="FFFFFF"/>
      <w:spacing w:before="720" w:line="322" w:lineRule="exact"/>
      <w:ind w:hanging="180"/>
      <w:jc w:val="center"/>
      <w:outlineLvl w:val="2"/>
    </w:pPr>
    <w:rPr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502FD0"/>
    <w:pPr>
      <w:shd w:val="clear" w:color="auto" w:fill="FFFFFF"/>
      <w:spacing w:before="300" w:line="278" w:lineRule="exact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502FD0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0">
    <w:name w:val="Table caption"/>
    <w:basedOn w:val="a"/>
    <w:link w:val="Tablecaption"/>
    <w:rsid w:val="00502FD0"/>
    <w:pPr>
      <w:shd w:val="clear" w:color="auto" w:fill="FFFFFF"/>
      <w:spacing w:line="466" w:lineRule="exact"/>
      <w:ind w:hanging="2000"/>
    </w:pPr>
    <w:rPr>
      <w:sz w:val="22"/>
      <w:szCs w:val="22"/>
    </w:rPr>
  </w:style>
  <w:style w:type="paragraph" w:styleId="a3">
    <w:name w:val="Body Text"/>
    <w:basedOn w:val="a"/>
    <w:link w:val="a4"/>
    <w:uiPriority w:val="1"/>
    <w:qFormat/>
    <w:rsid w:val="0051228A"/>
    <w:pPr>
      <w:autoSpaceDE w:val="0"/>
      <w:autoSpaceDN w:val="0"/>
    </w:pPr>
    <w:rPr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1228A"/>
    <w:rPr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95DFA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"/>
    <w:basedOn w:val="a"/>
    <w:uiPriority w:val="1"/>
    <w:qFormat/>
    <w:rsid w:val="00095DFA"/>
    <w:pPr>
      <w:autoSpaceDE w:val="0"/>
      <w:autoSpaceDN w:val="0"/>
      <w:ind w:left="84"/>
      <w:outlineLvl w:val="1"/>
    </w:pPr>
    <w:rPr>
      <w:b/>
      <w:bCs/>
      <w:color w:val="auto"/>
      <w:sz w:val="28"/>
      <w:szCs w:val="28"/>
      <w:lang w:eastAsia="en-US" w:bidi="ar-SA"/>
    </w:rPr>
  </w:style>
  <w:style w:type="paragraph" w:styleId="a5">
    <w:name w:val="Title"/>
    <w:basedOn w:val="a"/>
    <w:link w:val="a6"/>
    <w:uiPriority w:val="1"/>
    <w:qFormat/>
    <w:rsid w:val="00095DFA"/>
    <w:pPr>
      <w:autoSpaceDE w:val="0"/>
      <w:autoSpaceDN w:val="0"/>
      <w:spacing w:before="259"/>
      <w:ind w:left="84" w:right="162"/>
      <w:jc w:val="center"/>
    </w:pPr>
    <w:rPr>
      <w:color w:val="auto"/>
      <w:sz w:val="35"/>
      <w:szCs w:val="35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095DFA"/>
    <w:rPr>
      <w:sz w:val="35"/>
      <w:szCs w:val="35"/>
      <w:lang w:eastAsia="en-US" w:bidi="ar-SA"/>
    </w:rPr>
  </w:style>
  <w:style w:type="paragraph" w:styleId="a7">
    <w:name w:val="List Paragraph"/>
    <w:basedOn w:val="a"/>
    <w:uiPriority w:val="1"/>
    <w:qFormat/>
    <w:rsid w:val="00095DFA"/>
    <w:pPr>
      <w:autoSpaceDE w:val="0"/>
      <w:autoSpaceDN w:val="0"/>
      <w:ind w:left="122" w:right="135" w:firstLine="565"/>
      <w:jc w:val="both"/>
    </w:pPr>
    <w:rPr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95DFA"/>
    <w:pPr>
      <w:autoSpaceDE w:val="0"/>
      <w:autoSpaceDN w:val="0"/>
    </w:pPr>
    <w:rPr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095DFA"/>
    <w:pPr>
      <w:autoSpaceDE w:val="0"/>
      <w:autoSpaceDN w:val="0"/>
    </w:pPr>
    <w:rPr>
      <w:rFonts w:ascii="Tahoma" w:hAnsi="Tahoma" w:cs="Tahoma"/>
      <w:color w:val="auto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95DFA"/>
    <w:rPr>
      <w:rFonts w:ascii="Tahoma" w:hAnsi="Tahoma" w:cs="Tahoma"/>
      <w:sz w:val="16"/>
      <w:szCs w:val="16"/>
      <w:lang w:eastAsia="en-US" w:bidi="ar-SA"/>
    </w:rPr>
  </w:style>
  <w:style w:type="paragraph" w:customStyle="1" w:styleId="ConsPlusTitle">
    <w:name w:val="ConsPlusTitle"/>
    <w:rsid w:val="00095DFA"/>
    <w:pPr>
      <w:autoSpaceDE w:val="0"/>
      <w:autoSpaceDN w:val="0"/>
    </w:pPr>
    <w:rPr>
      <w:rFonts w:ascii="Calibri" w:hAnsi="Calibri" w:cs="Calibri"/>
      <w:b/>
      <w:sz w:val="22"/>
      <w:szCs w:val="20"/>
      <w:lang w:bidi="ar-SA"/>
    </w:rPr>
  </w:style>
  <w:style w:type="character" w:customStyle="1" w:styleId="blk">
    <w:name w:val="blk"/>
    <w:basedOn w:val="a0"/>
    <w:rsid w:val="00095DFA"/>
  </w:style>
  <w:style w:type="table" w:styleId="aa">
    <w:name w:val="Table Grid"/>
    <w:basedOn w:val="a1"/>
    <w:uiPriority w:val="59"/>
    <w:rsid w:val="00095DFA"/>
    <w:pPr>
      <w:widowControl/>
    </w:pPr>
    <w:rPr>
      <w:rFonts w:ascii="Calibri" w:eastAsia="Calibri" w:hAnsi="Calibri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D2E1E"/>
    <w:pPr>
      <w:widowControl/>
      <w:spacing w:before="100" w:beforeAutospacing="1" w:after="100" w:afterAutospacing="1"/>
    </w:pPr>
    <w:rPr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74DE-AF84-47B4-84D9-F30B2C9D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r56</vt:lpstr>
    </vt:vector>
  </TitlesOfParts>
  <Company>Grizli777</Company>
  <LinksUpToDate>false</LinksUpToDate>
  <CharactersWithSpaces>35665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r56</dc:title>
  <dc:subject/>
  <dc:creator>Admin</dc:creator>
  <cp:keywords/>
  <cp:lastModifiedBy>Елена Юрьевна Ядрихинская</cp:lastModifiedBy>
  <cp:revision>78</cp:revision>
  <cp:lastPrinted>2023-09-27T08:32:00Z</cp:lastPrinted>
  <dcterms:created xsi:type="dcterms:W3CDTF">2021-02-28T15:51:00Z</dcterms:created>
  <dcterms:modified xsi:type="dcterms:W3CDTF">2023-10-05T09:39:00Z</dcterms:modified>
</cp:coreProperties>
</file>