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95" w:rsidRDefault="00B96995" w:rsidP="00B96995">
      <w:pPr>
        <w:jc w:val="right"/>
        <w:rPr>
          <w:b/>
        </w:rPr>
      </w:pPr>
      <w:r>
        <w:rPr>
          <w:b/>
        </w:rPr>
        <w:t>ПРОЕКТ</w:t>
      </w:r>
    </w:p>
    <w:p w:rsidR="0000443D" w:rsidRPr="004510B5" w:rsidRDefault="0000443D" w:rsidP="0000443D">
      <w:pPr>
        <w:jc w:val="center"/>
        <w:rPr>
          <w:b/>
        </w:rPr>
      </w:pPr>
      <w:r w:rsidRPr="004510B5">
        <w:rPr>
          <w:noProof/>
        </w:rPr>
        <w:drawing>
          <wp:inline distT="0" distB="0" distL="0" distR="0">
            <wp:extent cx="659765" cy="795020"/>
            <wp:effectExtent l="0" t="0" r="6985" b="5080"/>
            <wp:docPr id="2" name="Рисунок 1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3D" w:rsidRPr="004510B5" w:rsidRDefault="0000443D" w:rsidP="0000443D">
      <w:pPr>
        <w:rPr>
          <w:b/>
        </w:rPr>
      </w:pPr>
    </w:p>
    <w:p w:rsidR="0000443D" w:rsidRPr="004510B5" w:rsidRDefault="0000443D" w:rsidP="0000443D">
      <w:pPr>
        <w:jc w:val="center"/>
        <w:rPr>
          <w:b/>
        </w:rPr>
      </w:pPr>
      <w:r w:rsidRPr="004510B5">
        <w:rPr>
          <w:b/>
        </w:rPr>
        <w:t xml:space="preserve">КОТЛАССКИЙ МУНИЦИПАЛЬНЫЙ ОКРУГ АРХАНГЕЛЬСКОЙ ОБЛАСТИ </w:t>
      </w:r>
    </w:p>
    <w:p w:rsidR="0000443D" w:rsidRDefault="0000443D" w:rsidP="0000443D">
      <w:pPr>
        <w:pStyle w:val="a3"/>
        <w:jc w:val="center"/>
        <w:rPr>
          <w:sz w:val="20"/>
          <w:szCs w:val="20"/>
        </w:rPr>
      </w:pPr>
    </w:p>
    <w:p w:rsidR="0000443D" w:rsidRPr="00F722EE" w:rsidRDefault="0000443D" w:rsidP="0000443D">
      <w:pPr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</w:t>
      </w:r>
    </w:p>
    <w:p w:rsidR="0000443D" w:rsidRDefault="0000443D" w:rsidP="0000443D">
      <w:pPr>
        <w:ind w:right="-261"/>
        <w:jc w:val="center"/>
        <w:rPr>
          <w:b/>
          <w:sz w:val="28"/>
          <w:szCs w:val="28"/>
        </w:rPr>
      </w:pPr>
    </w:p>
    <w:p w:rsidR="009E6A3A" w:rsidRDefault="009E6A3A" w:rsidP="009E6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ФИНАНСОВОГО УПРАВЛЕНИЯ</w:t>
      </w:r>
    </w:p>
    <w:p w:rsidR="009E6A3A" w:rsidRDefault="009E6A3A" w:rsidP="0000443D">
      <w:pPr>
        <w:ind w:right="-261"/>
        <w:jc w:val="center"/>
        <w:rPr>
          <w:b/>
          <w:sz w:val="28"/>
          <w:szCs w:val="28"/>
        </w:rPr>
      </w:pPr>
    </w:p>
    <w:p w:rsidR="0000443D" w:rsidRPr="00F722EE" w:rsidRDefault="0000443D" w:rsidP="0000443D">
      <w:pPr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0443D" w:rsidRDefault="0000443D" w:rsidP="0000443D">
      <w:pPr>
        <w:spacing w:line="360" w:lineRule="exact"/>
      </w:pPr>
    </w:p>
    <w:p w:rsidR="0000443D" w:rsidRPr="001A1668" w:rsidRDefault="0000443D" w:rsidP="000044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35EA">
        <w:rPr>
          <w:sz w:val="28"/>
          <w:szCs w:val="28"/>
        </w:rPr>
        <w:t>«</w:t>
      </w:r>
      <w:r w:rsidR="00B96995">
        <w:rPr>
          <w:sz w:val="28"/>
          <w:szCs w:val="28"/>
        </w:rPr>
        <w:t xml:space="preserve">    </w:t>
      </w:r>
      <w:r w:rsidRPr="009F35EA">
        <w:rPr>
          <w:sz w:val="28"/>
          <w:szCs w:val="28"/>
        </w:rPr>
        <w:t xml:space="preserve">»  августа 2023 г.                                                                                       № </w:t>
      </w:r>
    </w:p>
    <w:p w:rsidR="00B75890" w:rsidRDefault="00B75890" w:rsidP="00B7589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68" w:rsidRPr="0000443D" w:rsidRDefault="001A1668" w:rsidP="00B75890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3D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</w:t>
      </w:r>
      <w:r w:rsidR="00330122" w:rsidRPr="0000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2FD" w:rsidRPr="0000443D">
        <w:rPr>
          <w:rFonts w:ascii="Times New Roman" w:hAnsi="Times New Roman" w:cs="Times New Roman"/>
          <w:b/>
          <w:sz w:val="28"/>
          <w:szCs w:val="28"/>
        </w:rPr>
        <w:t>б</w:t>
      </w:r>
      <w:r w:rsidRPr="0000443D">
        <w:rPr>
          <w:rFonts w:ascii="Times New Roman" w:hAnsi="Times New Roman" w:cs="Times New Roman"/>
          <w:b/>
          <w:sz w:val="28"/>
          <w:szCs w:val="28"/>
        </w:rPr>
        <w:t xml:space="preserve">юджета по расходам </w:t>
      </w:r>
      <w:r w:rsidR="0000443D" w:rsidRPr="0000443D">
        <w:rPr>
          <w:rFonts w:ascii="Times New Roman" w:hAnsi="Times New Roman" w:cs="Times New Roman"/>
          <w:b/>
          <w:sz w:val="28"/>
          <w:szCs w:val="28"/>
        </w:rPr>
        <w:t xml:space="preserve">и источникам финансирования дефицита бюджета </w:t>
      </w:r>
      <w:r w:rsidRPr="0000443D">
        <w:rPr>
          <w:rFonts w:ascii="Times New Roman" w:hAnsi="Times New Roman" w:cs="Times New Roman"/>
          <w:b/>
          <w:sz w:val="28"/>
          <w:szCs w:val="28"/>
        </w:rPr>
        <w:t>Котласск</w:t>
      </w:r>
      <w:r w:rsidR="0000443D" w:rsidRPr="0000443D">
        <w:rPr>
          <w:rFonts w:ascii="Times New Roman" w:hAnsi="Times New Roman" w:cs="Times New Roman"/>
          <w:b/>
          <w:sz w:val="28"/>
          <w:szCs w:val="28"/>
        </w:rPr>
        <w:t>ого</w:t>
      </w:r>
      <w:r w:rsidRPr="0000443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0443D" w:rsidRPr="0000443D">
        <w:rPr>
          <w:rFonts w:ascii="Times New Roman" w:hAnsi="Times New Roman" w:cs="Times New Roman"/>
          <w:b/>
          <w:sz w:val="28"/>
          <w:szCs w:val="28"/>
        </w:rPr>
        <w:t>ого</w:t>
      </w:r>
      <w:r w:rsidRPr="00004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43D" w:rsidRPr="0000443D">
        <w:rPr>
          <w:rFonts w:ascii="Times New Roman" w:hAnsi="Times New Roman" w:cs="Times New Roman"/>
          <w:b/>
          <w:sz w:val="28"/>
          <w:szCs w:val="28"/>
        </w:rPr>
        <w:t xml:space="preserve">округа Архангельской области </w:t>
      </w:r>
    </w:p>
    <w:p w:rsidR="001A1668" w:rsidRPr="001A1668" w:rsidRDefault="001A1668" w:rsidP="000044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47B" w:rsidRPr="001A1668" w:rsidRDefault="00AD647B" w:rsidP="000044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A1668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1A16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1A1668" w:rsidRPr="001A166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1A1668">
        <w:rPr>
          <w:rFonts w:ascii="Times New Roman" w:hAnsi="Times New Roman" w:cs="Times New Roman"/>
          <w:sz w:val="28"/>
          <w:szCs w:val="28"/>
        </w:rPr>
        <w:t>:</w:t>
      </w:r>
    </w:p>
    <w:p w:rsidR="00AD647B" w:rsidRPr="001A1668" w:rsidRDefault="00AD647B" w:rsidP="00B75890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1A16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1668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00443D" w:rsidRPr="001A1668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00443D">
        <w:rPr>
          <w:rFonts w:ascii="Times New Roman" w:hAnsi="Times New Roman" w:cs="Times New Roman"/>
          <w:sz w:val="28"/>
          <w:szCs w:val="28"/>
        </w:rPr>
        <w:t xml:space="preserve">и источникам финансирования дефицита бюджета </w:t>
      </w:r>
      <w:r w:rsidR="0000443D" w:rsidRPr="001A1668">
        <w:rPr>
          <w:rFonts w:ascii="Times New Roman" w:hAnsi="Times New Roman" w:cs="Times New Roman"/>
          <w:sz w:val="28"/>
          <w:szCs w:val="28"/>
        </w:rPr>
        <w:t>Котласск</w:t>
      </w:r>
      <w:r w:rsidR="0000443D">
        <w:rPr>
          <w:rFonts w:ascii="Times New Roman" w:hAnsi="Times New Roman" w:cs="Times New Roman"/>
          <w:sz w:val="28"/>
          <w:szCs w:val="28"/>
        </w:rPr>
        <w:t>ого</w:t>
      </w:r>
      <w:r w:rsidR="0000443D" w:rsidRPr="001A16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443D">
        <w:rPr>
          <w:rFonts w:ascii="Times New Roman" w:hAnsi="Times New Roman" w:cs="Times New Roman"/>
          <w:sz w:val="28"/>
          <w:szCs w:val="28"/>
        </w:rPr>
        <w:t>ого</w:t>
      </w:r>
      <w:r w:rsidR="0000443D"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00443D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1A1668">
        <w:rPr>
          <w:rFonts w:ascii="Times New Roman" w:hAnsi="Times New Roman" w:cs="Times New Roman"/>
          <w:sz w:val="28"/>
          <w:szCs w:val="28"/>
        </w:rPr>
        <w:t>.</w:t>
      </w:r>
    </w:p>
    <w:p w:rsidR="00AD647B" w:rsidRPr="001A1668" w:rsidRDefault="001A1668" w:rsidP="0000443D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2. Настоящий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Pr="001A1668">
        <w:rPr>
          <w:rFonts w:ascii="Times New Roman" w:hAnsi="Times New Roman" w:cs="Times New Roman"/>
          <w:sz w:val="28"/>
          <w:szCs w:val="28"/>
        </w:rPr>
        <w:t>приказ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AD647B" w:rsidRPr="0000443D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0443D" w:rsidRPr="0000443D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AD647B" w:rsidRPr="001A1668">
        <w:rPr>
          <w:rFonts w:ascii="Times New Roman" w:hAnsi="Times New Roman" w:cs="Times New Roman"/>
          <w:sz w:val="28"/>
          <w:szCs w:val="28"/>
        </w:rPr>
        <w:t>.</w:t>
      </w:r>
    </w:p>
    <w:p w:rsidR="00AD647B" w:rsidRPr="001A1668" w:rsidRDefault="00AD647B" w:rsidP="000044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43D" w:rsidRDefault="0000443D" w:rsidP="000044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1A1668" w:rsidRPr="001A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7B" w:rsidRPr="001A1668" w:rsidRDefault="0000443D" w:rsidP="000044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1668" w:rsidRPr="001A166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668" w:rsidRPr="001A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1668" w:rsidRPr="001A1668">
        <w:rPr>
          <w:rFonts w:ascii="Times New Roman" w:hAnsi="Times New Roman" w:cs="Times New Roman"/>
          <w:sz w:val="28"/>
          <w:szCs w:val="28"/>
        </w:rPr>
        <w:t xml:space="preserve">правления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1668" w:rsidRPr="001A166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Явнова</w:t>
      </w:r>
      <w:proofErr w:type="spellEnd"/>
      <w:r w:rsidR="001A1668" w:rsidRPr="001A16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647B" w:rsidRPr="001A1668" w:rsidRDefault="00AD647B" w:rsidP="0000443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47B" w:rsidRPr="001A1668" w:rsidRDefault="00AD647B" w:rsidP="001A16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7B" w:rsidRPr="001A1668" w:rsidRDefault="00AD647B" w:rsidP="001A16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68" w:rsidRDefault="001A1668" w:rsidP="001A1668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668" w:rsidRDefault="001A1668" w:rsidP="001A1668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668" w:rsidRDefault="001A1668" w:rsidP="001A1668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43D" w:rsidRDefault="00DE2D09" w:rsidP="00DE2D09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Ядрихинская</w:t>
      </w:r>
      <w:proofErr w:type="spellEnd"/>
      <w:r>
        <w:rPr>
          <w:rFonts w:ascii="Times New Roman" w:hAnsi="Times New Roman" w:cs="Times New Roman"/>
          <w:sz w:val="20"/>
        </w:rPr>
        <w:t xml:space="preserve"> Е</w:t>
      </w:r>
      <w:r w:rsidR="0000443D">
        <w:rPr>
          <w:rFonts w:ascii="Times New Roman" w:hAnsi="Times New Roman" w:cs="Times New Roman"/>
          <w:sz w:val="20"/>
        </w:rPr>
        <w:t xml:space="preserve">лена </w:t>
      </w:r>
      <w:r>
        <w:rPr>
          <w:rFonts w:ascii="Times New Roman" w:hAnsi="Times New Roman" w:cs="Times New Roman"/>
          <w:sz w:val="20"/>
        </w:rPr>
        <w:t>Ю</w:t>
      </w:r>
      <w:r w:rsidR="0000443D">
        <w:rPr>
          <w:rFonts w:ascii="Times New Roman" w:hAnsi="Times New Roman" w:cs="Times New Roman"/>
          <w:sz w:val="20"/>
        </w:rPr>
        <w:t>рьевна</w:t>
      </w:r>
      <w:r>
        <w:rPr>
          <w:rFonts w:ascii="Times New Roman" w:hAnsi="Times New Roman" w:cs="Times New Roman"/>
          <w:sz w:val="20"/>
        </w:rPr>
        <w:t xml:space="preserve">, </w:t>
      </w:r>
    </w:p>
    <w:p w:rsidR="00DE2D09" w:rsidRDefault="00DE2D09" w:rsidP="00DE2D09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(81837) 2-</w:t>
      </w:r>
      <w:r w:rsidR="0000443D">
        <w:rPr>
          <w:rFonts w:ascii="Times New Roman" w:hAnsi="Times New Roman" w:cs="Times New Roman"/>
          <w:sz w:val="20"/>
        </w:rPr>
        <w:t>01</w:t>
      </w:r>
      <w:r>
        <w:rPr>
          <w:rFonts w:ascii="Times New Roman" w:hAnsi="Times New Roman" w:cs="Times New Roman"/>
          <w:sz w:val="20"/>
        </w:rPr>
        <w:t>-</w:t>
      </w:r>
      <w:r w:rsidR="0000443D">
        <w:rPr>
          <w:rFonts w:ascii="Times New Roman" w:hAnsi="Times New Roman" w:cs="Times New Roman"/>
          <w:sz w:val="20"/>
        </w:rPr>
        <w:t>49</w:t>
      </w:r>
    </w:p>
    <w:p w:rsidR="0000443D" w:rsidRPr="00DE2D09" w:rsidRDefault="0000443D" w:rsidP="00DE2D09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0"/>
        </w:rPr>
      </w:pPr>
    </w:p>
    <w:p w:rsidR="00AD647B" w:rsidRPr="001A1668" w:rsidRDefault="00AD647B" w:rsidP="003301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647B" w:rsidRPr="001A1668" w:rsidRDefault="0000443D" w:rsidP="0000443D">
      <w:pPr>
        <w:pStyle w:val="ConsPlusNormal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</w:t>
      </w:r>
      <w:r w:rsidR="001A1668">
        <w:rPr>
          <w:rFonts w:ascii="Times New Roman" w:hAnsi="Times New Roman" w:cs="Times New Roman"/>
          <w:sz w:val="28"/>
          <w:szCs w:val="28"/>
        </w:rPr>
        <w:t>инансового управления администрации Котласск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16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A1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 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от </w:t>
      </w:r>
      <w:r w:rsidR="00B96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647B" w:rsidRPr="001A16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N </w:t>
      </w:r>
    </w:p>
    <w:p w:rsidR="00AD647B" w:rsidRPr="001A1668" w:rsidRDefault="00AD647B" w:rsidP="001A16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47B" w:rsidRPr="001A1668" w:rsidRDefault="00AD647B" w:rsidP="00B7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1A1668">
        <w:rPr>
          <w:rFonts w:ascii="Times New Roman" w:hAnsi="Times New Roman" w:cs="Times New Roman"/>
          <w:sz w:val="28"/>
          <w:szCs w:val="28"/>
        </w:rPr>
        <w:t>ПОРЯДОК</w:t>
      </w:r>
    </w:p>
    <w:p w:rsidR="00AD647B" w:rsidRDefault="00AD647B" w:rsidP="00B7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ИСПОЛНЕНИЯ БЮДЖЕТА ПО РАСХОДАМ</w:t>
      </w:r>
      <w:r w:rsid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00443D">
        <w:rPr>
          <w:rFonts w:ascii="Times New Roman" w:hAnsi="Times New Roman" w:cs="Times New Roman"/>
          <w:sz w:val="28"/>
          <w:szCs w:val="28"/>
        </w:rPr>
        <w:t>И ИСТОЧНИКАМ ФИНАНСИРОВАНИЯ ДЕФИЦИТА БЮДЖЕТА К</w:t>
      </w:r>
      <w:r w:rsidR="001A1668">
        <w:rPr>
          <w:rFonts w:ascii="Times New Roman" w:hAnsi="Times New Roman" w:cs="Times New Roman"/>
          <w:sz w:val="28"/>
          <w:szCs w:val="28"/>
        </w:rPr>
        <w:t>ОТЛАССК</w:t>
      </w:r>
      <w:r w:rsidR="0000443D">
        <w:rPr>
          <w:rFonts w:ascii="Times New Roman" w:hAnsi="Times New Roman" w:cs="Times New Roman"/>
          <w:sz w:val="28"/>
          <w:szCs w:val="28"/>
        </w:rPr>
        <w:t>ОГО</w:t>
      </w:r>
      <w:r w:rsidR="001A16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443D">
        <w:rPr>
          <w:rFonts w:ascii="Times New Roman" w:hAnsi="Times New Roman" w:cs="Times New Roman"/>
          <w:sz w:val="28"/>
          <w:szCs w:val="28"/>
        </w:rPr>
        <w:t>ОГО</w:t>
      </w:r>
      <w:r w:rsid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00443D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00443D" w:rsidRDefault="0000443D" w:rsidP="001A166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647B" w:rsidRPr="001A1668" w:rsidRDefault="00AD647B" w:rsidP="001A166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71FA" w:rsidRDefault="00AD647B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процедуру</w:t>
      </w:r>
      <w:r w:rsidR="005F0A5C" w:rsidRPr="005F0A5C">
        <w:rPr>
          <w:rFonts w:ascii="Times New Roman" w:hAnsi="Times New Roman" w:cs="Times New Roman"/>
          <w:sz w:val="28"/>
          <w:szCs w:val="28"/>
        </w:rPr>
        <w:t xml:space="preserve"> </w:t>
      </w:r>
      <w:r w:rsidR="005F0A5C" w:rsidRPr="001A1668">
        <w:rPr>
          <w:rFonts w:ascii="Times New Roman" w:hAnsi="Times New Roman" w:cs="Times New Roman"/>
          <w:sz w:val="28"/>
          <w:szCs w:val="28"/>
        </w:rPr>
        <w:t>исполнения</w:t>
      </w:r>
      <w:r w:rsidR="005F0A5C">
        <w:rPr>
          <w:rFonts w:ascii="Times New Roman" w:hAnsi="Times New Roman" w:cs="Times New Roman"/>
          <w:sz w:val="28"/>
          <w:szCs w:val="28"/>
        </w:rPr>
        <w:t xml:space="preserve"> </w:t>
      </w:r>
      <w:r w:rsidR="005F0A5C" w:rsidRPr="001A1668">
        <w:rPr>
          <w:rFonts w:ascii="Times New Roman" w:hAnsi="Times New Roman" w:cs="Times New Roman"/>
          <w:sz w:val="28"/>
          <w:szCs w:val="28"/>
        </w:rPr>
        <w:t>по расходам</w:t>
      </w:r>
      <w:r w:rsidR="005F0A5C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</w:t>
      </w:r>
      <w:r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5F0A5C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5F0A5C" w:rsidRPr="001A166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1668">
        <w:rPr>
          <w:rFonts w:ascii="Times New Roman" w:hAnsi="Times New Roman" w:cs="Times New Roman"/>
          <w:sz w:val="28"/>
          <w:szCs w:val="28"/>
        </w:rPr>
        <w:t>Котласск</w:t>
      </w:r>
      <w:r w:rsidR="00962C69">
        <w:rPr>
          <w:rFonts w:ascii="Times New Roman" w:hAnsi="Times New Roman" w:cs="Times New Roman"/>
          <w:sz w:val="28"/>
          <w:szCs w:val="28"/>
        </w:rPr>
        <w:t>ого</w:t>
      </w:r>
      <w:r w:rsidR="001A166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2C69">
        <w:rPr>
          <w:rFonts w:ascii="Times New Roman" w:hAnsi="Times New Roman" w:cs="Times New Roman"/>
          <w:sz w:val="28"/>
          <w:szCs w:val="28"/>
        </w:rPr>
        <w:t>ого округа Архангельской области</w:t>
      </w:r>
      <w:r w:rsidRPr="001A16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F0A5C">
        <w:rPr>
          <w:rFonts w:ascii="Times New Roman" w:hAnsi="Times New Roman" w:cs="Times New Roman"/>
          <w:sz w:val="28"/>
          <w:szCs w:val="28"/>
        </w:rPr>
        <w:t>–</w:t>
      </w:r>
      <w:r w:rsidRPr="001A166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F0A5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A1668">
        <w:rPr>
          <w:rFonts w:ascii="Times New Roman" w:hAnsi="Times New Roman" w:cs="Times New Roman"/>
          <w:sz w:val="28"/>
          <w:szCs w:val="28"/>
        </w:rPr>
        <w:t>).</w:t>
      </w:r>
      <w:r w:rsidR="001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FA" w:rsidRDefault="00AD647B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1.2. Исполнение </w:t>
      </w:r>
      <w:r w:rsidR="005F0A5C" w:rsidRPr="001A1668">
        <w:rPr>
          <w:rFonts w:ascii="Times New Roman" w:hAnsi="Times New Roman" w:cs="Times New Roman"/>
          <w:sz w:val="28"/>
          <w:szCs w:val="28"/>
        </w:rPr>
        <w:t>по расходам</w:t>
      </w:r>
      <w:r w:rsidR="005F0A5C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</w:t>
      </w:r>
      <w:r w:rsidR="005F0A5C"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5F0A5C">
        <w:rPr>
          <w:rFonts w:ascii="Times New Roman" w:hAnsi="Times New Roman" w:cs="Times New Roman"/>
          <w:sz w:val="28"/>
          <w:szCs w:val="28"/>
        </w:rPr>
        <w:t>дефицита</w:t>
      </w:r>
      <w:r w:rsidR="005F0A5C"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Pr="001A1668">
        <w:rPr>
          <w:rFonts w:ascii="Times New Roman" w:hAnsi="Times New Roman" w:cs="Times New Roman"/>
          <w:sz w:val="28"/>
          <w:szCs w:val="28"/>
        </w:rPr>
        <w:t>бюджета</w:t>
      </w:r>
      <w:r w:rsidR="005F0A5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A166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Бюджетного </w:t>
      </w:r>
      <w:hyperlink r:id="rId7" w:history="1">
        <w:r w:rsidRPr="00794AD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A1668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Порядком и другими порядками, регулирующими особенности бюджетного процесса </w:t>
      </w:r>
      <w:r w:rsidR="00794AD2">
        <w:rPr>
          <w:rFonts w:ascii="Times New Roman" w:hAnsi="Times New Roman" w:cs="Times New Roman"/>
          <w:sz w:val="28"/>
          <w:szCs w:val="28"/>
        </w:rPr>
        <w:t>Котласск</w:t>
      </w:r>
      <w:r w:rsidR="005F0A5C">
        <w:rPr>
          <w:rFonts w:ascii="Times New Roman" w:hAnsi="Times New Roman" w:cs="Times New Roman"/>
          <w:sz w:val="28"/>
          <w:szCs w:val="28"/>
        </w:rPr>
        <w:t>ого</w:t>
      </w:r>
      <w:r w:rsidR="00794A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F0A5C">
        <w:rPr>
          <w:rFonts w:ascii="Times New Roman" w:hAnsi="Times New Roman" w:cs="Times New Roman"/>
          <w:sz w:val="28"/>
          <w:szCs w:val="28"/>
        </w:rPr>
        <w:t>ого</w:t>
      </w:r>
      <w:r w:rsidR="00794AD2">
        <w:rPr>
          <w:rFonts w:ascii="Times New Roman" w:hAnsi="Times New Roman" w:cs="Times New Roman"/>
          <w:sz w:val="28"/>
          <w:szCs w:val="28"/>
        </w:rPr>
        <w:t xml:space="preserve"> </w:t>
      </w:r>
      <w:r w:rsidR="005F0A5C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1A1668">
        <w:rPr>
          <w:rFonts w:ascii="Times New Roman" w:hAnsi="Times New Roman" w:cs="Times New Roman"/>
          <w:sz w:val="28"/>
          <w:szCs w:val="28"/>
        </w:rPr>
        <w:t>.</w:t>
      </w:r>
      <w:r w:rsidR="001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FA" w:rsidRDefault="00AD647B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1.3. </w:t>
      </w:r>
      <w:r w:rsidR="00794AD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5F0A5C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794AD2">
        <w:rPr>
          <w:rFonts w:ascii="Times New Roman" w:hAnsi="Times New Roman" w:cs="Times New Roman"/>
          <w:sz w:val="28"/>
          <w:szCs w:val="28"/>
        </w:rPr>
        <w:t xml:space="preserve"> </w:t>
      </w:r>
      <w:r w:rsidRPr="001A166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4AD2">
        <w:rPr>
          <w:rFonts w:ascii="Times New Roman" w:hAnsi="Times New Roman" w:cs="Times New Roman"/>
          <w:sz w:val="28"/>
          <w:szCs w:val="28"/>
        </w:rPr>
        <w:t>–</w:t>
      </w:r>
      <w:r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887EC4">
        <w:rPr>
          <w:rFonts w:ascii="Times New Roman" w:hAnsi="Times New Roman" w:cs="Times New Roman"/>
          <w:sz w:val="28"/>
          <w:szCs w:val="28"/>
        </w:rPr>
        <w:t>Ф</w:t>
      </w:r>
      <w:r w:rsidR="00794AD2"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1A1668">
        <w:rPr>
          <w:rFonts w:ascii="Times New Roman" w:hAnsi="Times New Roman" w:cs="Times New Roman"/>
          <w:sz w:val="28"/>
          <w:szCs w:val="28"/>
        </w:rPr>
        <w:t>) организует исполнение бюджета</w:t>
      </w:r>
      <w:r w:rsidR="005F0A5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A1668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1371FA" w:rsidRDefault="003817E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AD647B" w:rsidRPr="00794AD2">
          <w:rPr>
            <w:rFonts w:ascii="Times New Roman" w:hAnsi="Times New Roman" w:cs="Times New Roman"/>
            <w:sz w:val="28"/>
            <w:szCs w:val="28"/>
          </w:rPr>
          <w:t>оложения</w:t>
        </w:r>
      </w:hyperlink>
      <w:r w:rsidR="00AD647B" w:rsidRPr="00794AD2">
        <w:rPr>
          <w:rFonts w:ascii="Times New Roman" w:hAnsi="Times New Roman" w:cs="Times New Roman"/>
          <w:sz w:val="28"/>
          <w:szCs w:val="28"/>
        </w:rPr>
        <w:t xml:space="preserve"> о </w:t>
      </w:r>
      <w:r w:rsidR="005F0A5C">
        <w:rPr>
          <w:rFonts w:ascii="Times New Roman" w:hAnsi="Times New Roman" w:cs="Times New Roman"/>
          <w:sz w:val="28"/>
          <w:szCs w:val="28"/>
        </w:rPr>
        <w:t>Ф</w:t>
      </w:r>
      <w:r w:rsidR="00794AD2">
        <w:rPr>
          <w:rFonts w:ascii="Times New Roman" w:hAnsi="Times New Roman" w:cs="Times New Roman"/>
          <w:sz w:val="28"/>
          <w:szCs w:val="28"/>
        </w:rPr>
        <w:t xml:space="preserve">инансовом управлении администрации </w:t>
      </w:r>
      <w:r w:rsidR="005F0A5C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</w:t>
      </w:r>
      <w:r w:rsidR="00AD647B" w:rsidRPr="001A1668">
        <w:rPr>
          <w:rFonts w:ascii="Times New Roman" w:hAnsi="Times New Roman" w:cs="Times New Roman"/>
          <w:sz w:val="28"/>
          <w:szCs w:val="28"/>
        </w:rPr>
        <w:t>, утвержденн</w:t>
      </w:r>
      <w:r w:rsidR="00BA3F4A">
        <w:rPr>
          <w:rFonts w:ascii="Times New Roman" w:hAnsi="Times New Roman" w:cs="Times New Roman"/>
          <w:sz w:val="28"/>
          <w:szCs w:val="28"/>
        </w:rPr>
        <w:t>ого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</w:t>
      </w:r>
      <w:r w:rsidR="00794AD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5F0A5C">
        <w:rPr>
          <w:rFonts w:ascii="Times New Roman" w:hAnsi="Times New Roman" w:cs="Times New Roman"/>
          <w:sz w:val="28"/>
          <w:szCs w:val="28"/>
        </w:rPr>
        <w:t>администрации Котласского муниципального округа Архангельской области от 25.11</w:t>
      </w:r>
      <w:r w:rsidR="00794AD2">
        <w:rPr>
          <w:rFonts w:ascii="Times New Roman" w:hAnsi="Times New Roman" w:cs="Times New Roman"/>
          <w:sz w:val="28"/>
          <w:szCs w:val="28"/>
        </w:rPr>
        <w:t>.20</w:t>
      </w:r>
      <w:r w:rsidR="005F0A5C">
        <w:rPr>
          <w:rFonts w:ascii="Times New Roman" w:hAnsi="Times New Roman" w:cs="Times New Roman"/>
          <w:sz w:val="28"/>
          <w:szCs w:val="28"/>
        </w:rPr>
        <w:t>22</w:t>
      </w:r>
      <w:r w:rsidR="00794AD2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5F0A5C">
        <w:rPr>
          <w:rFonts w:ascii="Times New Roman" w:hAnsi="Times New Roman" w:cs="Times New Roman"/>
          <w:sz w:val="28"/>
          <w:szCs w:val="28"/>
        </w:rPr>
        <w:t>2</w:t>
      </w:r>
      <w:r w:rsidR="00794AD2">
        <w:rPr>
          <w:rFonts w:ascii="Times New Roman" w:hAnsi="Times New Roman" w:cs="Times New Roman"/>
          <w:sz w:val="28"/>
          <w:szCs w:val="28"/>
        </w:rPr>
        <w:t xml:space="preserve"> </w:t>
      </w:r>
      <w:r w:rsidR="005F0A5C">
        <w:rPr>
          <w:rFonts w:ascii="Times New Roman" w:hAnsi="Times New Roman" w:cs="Times New Roman"/>
          <w:sz w:val="28"/>
          <w:szCs w:val="28"/>
        </w:rPr>
        <w:t>«</w:t>
      </w:r>
      <w:r w:rsidR="00794AD2">
        <w:rPr>
          <w:rFonts w:ascii="Times New Roman" w:hAnsi="Times New Roman" w:cs="Times New Roman"/>
          <w:sz w:val="28"/>
          <w:szCs w:val="28"/>
        </w:rPr>
        <w:t xml:space="preserve">Об </w:t>
      </w:r>
      <w:r w:rsidR="005F0A5C">
        <w:rPr>
          <w:rFonts w:ascii="Times New Roman" w:hAnsi="Times New Roman" w:cs="Times New Roman"/>
          <w:sz w:val="28"/>
          <w:szCs w:val="28"/>
        </w:rPr>
        <w:t>учреждении Финансового управления</w:t>
      </w:r>
      <w:r w:rsidR="00794A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0A5C">
        <w:rPr>
          <w:rFonts w:ascii="Times New Roman" w:hAnsi="Times New Roman" w:cs="Times New Roman"/>
          <w:sz w:val="28"/>
          <w:szCs w:val="28"/>
        </w:rPr>
        <w:t>Котласского муниципального округа Архангельской области»</w:t>
      </w:r>
      <w:r w:rsidR="00AD647B" w:rsidRPr="001A1668">
        <w:rPr>
          <w:rFonts w:ascii="Times New Roman" w:hAnsi="Times New Roman" w:cs="Times New Roman"/>
          <w:sz w:val="28"/>
          <w:szCs w:val="28"/>
        </w:rPr>
        <w:t>;</w:t>
      </w:r>
      <w:r w:rsidR="001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C4" w:rsidRDefault="003817E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7B" w:rsidRPr="001A1668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BB2E5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F6D48">
        <w:rPr>
          <w:rFonts w:ascii="Times New Roman" w:hAnsi="Times New Roman" w:cs="Times New Roman"/>
          <w:sz w:val="28"/>
          <w:szCs w:val="28"/>
        </w:rPr>
        <w:t xml:space="preserve">и </w:t>
      </w:r>
      <w:r w:rsidR="00AD647B" w:rsidRPr="001A1668">
        <w:rPr>
          <w:rFonts w:ascii="Times New Roman" w:hAnsi="Times New Roman" w:cs="Times New Roman"/>
          <w:sz w:val="28"/>
          <w:szCs w:val="28"/>
        </w:rPr>
        <w:t>кассового плана исполнения бюджета</w:t>
      </w:r>
      <w:r w:rsidR="00887EC4">
        <w:rPr>
          <w:rFonts w:ascii="Times New Roman" w:hAnsi="Times New Roman" w:cs="Times New Roman"/>
          <w:sz w:val="28"/>
          <w:szCs w:val="28"/>
        </w:rPr>
        <w:t xml:space="preserve"> округа с использованием автоматизированной системы «1С: Предприятие «Бюджет муниципального образования».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EC4" w:rsidRPr="00887EC4" w:rsidRDefault="00887EC4" w:rsidP="00887EC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87EC4">
        <w:rPr>
          <w:sz w:val="28"/>
          <w:szCs w:val="28"/>
        </w:rPr>
        <w:t xml:space="preserve">1.4. Исполнение бюджета </w:t>
      </w:r>
      <w:r>
        <w:rPr>
          <w:sz w:val="28"/>
          <w:szCs w:val="28"/>
        </w:rPr>
        <w:t>округа</w:t>
      </w:r>
      <w:r w:rsidRPr="00887EC4">
        <w:rPr>
          <w:sz w:val="28"/>
          <w:szCs w:val="28"/>
        </w:rPr>
        <w:t xml:space="preserve"> по расходам осуществляют главные распорядители средств бюджета </w:t>
      </w:r>
      <w:r>
        <w:rPr>
          <w:sz w:val="28"/>
          <w:szCs w:val="28"/>
        </w:rPr>
        <w:t>округа</w:t>
      </w:r>
      <w:r w:rsidRPr="00887EC4">
        <w:rPr>
          <w:sz w:val="28"/>
          <w:szCs w:val="28"/>
        </w:rPr>
        <w:t xml:space="preserve"> (далее – главные распорядители) на </w:t>
      </w:r>
      <w:r w:rsidRPr="00887EC4">
        <w:rPr>
          <w:sz w:val="28"/>
          <w:szCs w:val="28"/>
        </w:rPr>
        <w:lastRenderedPageBreak/>
        <w:t xml:space="preserve">основе бюджетных росписей главных </w:t>
      </w:r>
      <w:proofErr w:type="gramStart"/>
      <w:r w:rsidRPr="00887EC4">
        <w:rPr>
          <w:sz w:val="28"/>
          <w:szCs w:val="28"/>
        </w:rPr>
        <w:t>распорядителей</w:t>
      </w:r>
      <w:proofErr w:type="gramEnd"/>
      <w:r w:rsidRPr="00887EC4">
        <w:rPr>
          <w:sz w:val="28"/>
          <w:szCs w:val="28"/>
        </w:rPr>
        <w:t xml:space="preserve"> в пределах доведенных до главных распорядителей и получателей средств бюджета </w:t>
      </w:r>
      <w:r>
        <w:rPr>
          <w:sz w:val="28"/>
          <w:szCs w:val="28"/>
        </w:rPr>
        <w:t>округа</w:t>
      </w:r>
      <w:r w:rsidRPr="00887EC4">
        <w:rPr>
          <w:sz w:val="28"/>
          <w:szCs w:val="28"/>
        </w:rPr>
        <w:t xml:space="preserve"> (далее - получатели бюджетных средств) бюджетных ассигнований и (или) лимитов бюджетных обязательств и показателей кассового плана. </w:t>
      </w:r>
    </w:p>
    <w:p w:rsidR="00887EC4" w:rsidRPr="00887EC4" w:rsidRDefault="00887EC4" w:rsidP="00887EC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C4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7EC4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87EC4">
        <w:rPr>
          <w:rFonts w:ascii="Times New Roman" w:hAnsi="Times New Roman" w:cs="Times New Roman"/>
          <w:sz w:val="28"/>
          <w:szCs w:val="28"/>
        </w:rPr>
        <w:t xml:space="preserve"> осуществляют главные администраторы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7EC4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источников финансирования дефицита бюджета)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887EC4" w:rsidRDefault="00887EC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4">
        <w:rPr>
          <w:rFonts w:ascii="Times New Roman" w:hAnsi="Times New Roman" w:cs="Times New Roman"/>
          <w:sz w:val="28"/>
          <w:szCs w:val="28"/>
        </w:rPr>
        <w:t xml:space="preserve">1.5. Составление и ведение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87EC4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осуществляется в порядке, установленном Финансовым управлением.</w:t>
      </w:r>
    </w:p>
    <w:p w:rsidR="009B45B8" w:rsidRDefault="009B45B8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B8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B45B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Финансовым управлением.</w:t>
      </w:r>
    </w:p>
    <w:p w:rsidR="001371FA" w:rsidRDefault="00AD647B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1.</w:t>
      </w:r>
      <w:r w:rsidR="00882CAC">
        <w:rPr>
          <w:rFonts w:ascii="Times New Roman" w:hAnsi="Times New Roman" w:cs="Times New Roman"/>
          <w:sz w:val="28"/>
          <w:szCs w:val="28"/>
        </w:rPr>
        <w:t>6</w:t>
      </w:r>
      <w:r w:rsidRPr="001A1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CAC" w:rsidRPr="00882CAC">
        <w:rPr>
          <w:rFonts w:ascii="Times New Roman" w:hAnsi="Times New Roman" w:cs="Times New Roman"/>
          <w:bCs/>
          <w:sz w:val="28"/>
          <w:szCs w:val="28"/>
        </w:rPr>
        <w:t>Казначейское обслуживание исполнения бюджета</w:t>
      </w:r>
      <w:r w:rsidR="00882CAC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882CAC" w:rsidRPr="00882CAC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открытием в Управлении Федерального казначейства по Архангельской области и Ненецкому автономному округу (далее - Управление) единого счета бюджета</w:t>
      </w:r>
      <w:r w:rsidR="00882CAC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882CAC" w:rsidRPr="00882CAC">
        <w:rPr>
          <w:rFonts w:ascii="Times New Roman" w:hAnsi="Times New Roman" w:cs="Times New Roman"/>
          <w:bCs/>
          <w:sz w:val="28"/>
          <w:szCs w:val="28"/>
        </w:rPr>
        <w:t>, казначейского счета для осуществления и отражения операций с денежными средствами, поступающими во временное распоряжение, казначейского счета для осуществления и отражения операций с денежными средствами бюджетных и автономных учреждений, казначейского счета для осуществления и отражения операций</w:t>
      </w:r>
      <w:proofErr w:type="gramEnd"/>
      <w:r w:rsidR="00882CAC" w:rsidRPr="00882CAC">
        <w:rPr>
          <w:rFonts w:ascii="Times New Roman" w:hAnsi="Times New Roman" w:cs="Times New Roman"/>
          <w:bCs/>
          <w:sz w:val="28"/>
          <w:szCs w:val="28"/>
        </w:rPr>
        <w:t xml:space="preserve"> с денежными средствами юридических лиц, не являющихся участниками бюджетного процесса, бюджетными и автономными учреждениями с осуществлением Управлением отдельных функций </w:t>
      </w:r>
      <w:r w:rsidR="00882CAC">
        <w:rPr>
          <w:rFonts w:ascii="Times New Roman" w:hAnsi="Times New Roman" w:cs="Times New Roman"/>
          <w:bCs/>
          <w:sz w:val="28"/>
          <w:szCs w:val="28"/>
        </w:rPr>
        <w:t>Ф</w:t>
      </w:r>
      <w:r w:rsidR="00882CAC" w:rsidRPr="00882CAC">
        <w:rPr>
          <w:rFonts w:ascii="Times New Roman" w:hAnsi="Times New Roman" w:cs="Times New Roman"/>
          <w:bCs/>
          <w:sz w:val="28"/>
          <w:szCs w:val="28"/>
        </w:rPr>
        <w:t>инансов</w:t>
      </w:r>
      <w:r w:rsidR="00882CAC">
        <w:rPr>
          <w:rFonts w:ascii="Times New Roman" w:hAnsi="Times New Roman" w:cs="Times New Roman"/>
          <w:bCs/>
          <w:sz w:val="28"/>
          <w:szCs w:val="28"/>
        </w:rPr>
        <w:t>ого управления</w:t>
      </w:r>
      <w:r w:rsidR="00882CAC" w:rsidRPr="00882CA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1.7. Перечень функций Финансового управления, переданных Управлению: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1)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по исполнению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, включающие: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 и главным администраторам 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(администраторам) источников финансирования дефицита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 и главных администраторов (администраторов) источников финансирования дефицита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учет бюджетных и денежных обязательств получателей средств бюджета</w:t>
      </w:r>
      <w:r w:rsidR="004349F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- санкционирование операций, связанных с оплатой денежных </w:t>
      </w:r>
      <w:proofErr w:type="gramStart"/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обязательств получателей средств бюджета</w:t>
      </w:r>
      <w:r w:rsidR="004349F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proofErr w:type="gramEnd"/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2)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по проведению операций со средствами, поступающими во временное распоряжение получателей средств бюджета</w:t>
      </w:r>
      <w:r w:rsidR="004349F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, включающие открытие и ведение лицевых счетов для учета операций со средствами, поступающими во временное распоряжение получателей средств бюджета</w:t>
      </w:r>
      <w:r w:rsidR="004349F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3)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по проведению и санкционированию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бюджета</w:t>
      </w:r>
      <w:r w:rsidR="004349F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, включающие: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открытие и ведение лицевых счетов для учета операций со средствами бюджетных и автономных учреждений;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подпункта, для учета операций с субсидиями, определенными </w:t>
      </w:r>
      <w:hyperlink r:id="rId9">
        <w:r w:rsidRPr="00E902D3">
          <w:rPr>
            <w:rFonts w:ascii="Times New Roman" w:hAnsi="Times New Roman" w:cs="Times New Roman"/>
            <w:b w:val="0"/>
            <w:bCs/>
            <w:sz w:val="28"/>
            <w:szCs w:val="28"/>
          </w:rPr>
          <w:t>абзацем вторым пункта 1 статьи 78.1</w:t>
        </w:r>
      </w:hyperlink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10">
        <w:r w:rsidRPr="00E902D3">
          <w:rPr>
            <w:rFonts w:ascii="Times New Roman" w:hAnsi="Times New Roman" w:cs="Times New Roman"/>
            <w:b w:val="0"/>
            <w:bCs/>
            <w:sz w:val="28"/>
            <w:szCs w:val="28"/>
          </w:rPr>
          <w:t>статьей 78.2</w:t>
        </w:r>
      </w:hyperlink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4)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по открытию и ведению лицевых счетов, предназначенных для учета операций со средствами получателей средств из бюджета, и санкционированию операций по расходам получателей средств из бюджета, которым открыты лицевые счета, источником финансового обеспечения которых являются средства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E902D3" w:rsidRPr="00E902D3" w:rsidRDefault="00E902D3" w:rsidP="00E902D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5)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по привлечению на единый счет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 и возврат привлеченных 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сре</w:t>
      </w:r>
      <w:proofErr w:type="gramStart"/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дств в с</w:t>
      </w:r>
      <w:proofErr w:type="gramEnd"/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оответствии с </w:t>
      </w:r>
      <w:hyperlink r:id="rId11">
        <w:r w:rsidRPr="00E902D3">
          <w:rPr>
            <w:rFonts w:ascii="Times New Roman" w:hAnsi="Times New Roman" w:cs="Times New Roman"/>
            <w:b w:val="0"/>
            <w:bCs/>
            <w:sz w:val="28"/>
            <w:szCs w:val="28"/>
          </w:rPr>
          <w:t>пунктом 9 статьи 236.1</w:t>
        </w:r>
      </w:hyperlink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Федерации;</w:t>
      </w:r>
    </w:p>
    <w:p w:rsidR="00E902D3" w:rsidRPr="004349FE" w:rsidRDefault="00E902D3" w:rsidP="004349F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6)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> </w:t>
      </w:r>
      <w:r w:rsidRPr="00E902D3">
        <w:rPr>
          <w:rFonts w:ascii="Times New Roman" w:hAnsi="Times New Roman" w:cs="Times New Roman"/>
          <w:b w:val="0"/>
          <w:bCs/>
          <w:sz w:val="28"/>
          <w:szCs w:val="28"/>
        </w:rPr>
        <w:t xml:space="preserve">по открытию и ведению лицевых счетов, предназначенных для учета операций со средствами участников казначейского сопровождения, и санкционированию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</w:r>
      <w:r w:rsidR="004349FE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r w:rsidR="004349FE" w:rsidRPr="004349FE">
        <w:rPr>
          <w:rFonts w:ascii="Times New Roman" w:hAnsi="Times New Roman" w:cs="Times New Roman"/>
          <w:b w:val="0"/>
          <w:sz w:val="28"/>
          <w:szCs w:val="28"/>
        </w:rPr>
        <w:t>округа.</w:t>
      </w:r>
    </w:p>
    <w:p w:rsidR="00D07755" w:rsidRPr="00D07755" w:rsidRDefault="00AD647B" w:rsidP="00D0775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07755">
        <w:rPr>
          <w:rFonts w:ascii="Times New Roman" w:hAnsi="Times New Roman" w:cs="Times New Roman"/>
          <w:b w:val="0"/>
          <w:sz w:val="28"/>
          <w:szCs w:val="28"/>
        </w:rPr>
        <w:t>1.</w:t>
      </w:r>
      <w:r w:rsidR="002D6A05">
        <w:rPr>
          <w:rFonts w:ascii="Times New Roman" w:hAnsi="Times New Roman" w:cs="Times New Roman"/>
          <w:b w:val="0"/>
          <w:sz w:val="28"/>
          <w:szCs w:val="28"/>
        </w:rPr>
        <w:t>8</w:t>
      </w:r>
      <w:r w:rsidR="00D4554B" w:rsidRPr="00D07755">
        <w:rPr>
          <w:rFonts w:ascii="Times New Roman" w:hAnsi="Times New Roman" w:cs="Times New Roman"/>
          <w:b w:val="0"/>
          <w:sz w:val="28"/>
          <w:szCs w:val="28"/>
        </w:rPr>
        <w:t>.</w:t>
      </w:r>
      <w:r w:rsidR="00E902D3" w:rsidRPr="00D077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755" w:rsidRPr="00D07755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 привлекает на единый счет бюджета остатки средств на казначейских счетах в соответствии с порядком, установленным администрацией </w:t>
      </w:r>
      <w:r w:rsidR="000D0087">
        <w:rPr>
          <w:rFonts w:ascii="Times New Roman" w:hAnsi="Times New Roman" w:cs="Times New Roman"/>
          <w:b w:val="0"/>
          <w:bCs/>
          <w:sz w:val="28"/>
          <w:szCs w:val="28"/>
        </w:rPr>
        <w:t>Котласского</w:t>
      </w:r>
      <w:r w:rsidR="00D07755" w:rsidRPr="00D0775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Архангельской области, с учетом общих требований, установленных Правительством Российской Федерации.</w:t>
      </w:r>
    </w:p>
    <w:p w:rsidR="000D0087" w:rsidRPr="000D0087" w:rsidRDefault="002D6A05" w:rsidP="002D6A0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</w:t>
      </w:r>
      <w:r w:rsidR="00AD647B" w:rsidRPr="000D008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D0087" w:rsidRPr="000D0087">
        <w:rPr>
          <w:rFonts w:ascii="Times New Roman" w:hAnsi="Times New Roman" w:cs="Times New Roman"/>
          <w:b w:val="0"/>
          <w:bCs/>
          <w:sz w:val="28"/>
          <w:szCs w:val="28"/>
        </w:rPr>
        <w:t>Суммы возврата дебиторской задолженности, образовавшейся у получателей бюджетных сре</w:t>
      </w:r>
      <w:proofErr w:type="gramStart"/>
      <w:r w:rsidR="000D0087" w:rsidRPr="000D0087">
        <w:rPr>
          <w:rFonts w:ascii="Times New Roman" w:hAnsi="Times New Roman" w:cs="Times New Roman"/>
          <w:b w:val="0"/>
          <w:bCs/>
          <w:sz w:val="28"/>
          <w:szCs w:val="28"/>
        </w:rPr>
        <w:t>дств пр</w:t>
      </w:r>
      <w:proofErr w:type="gramEnd"/>
      <w:r w:rsidR="000D0087" w:rsidRPr="000D0087">
        <w:rPr>
          <w:rFonts w:ascii="Times New Roman" w:hAnsi="Times New Roman" w:cs="Times New Roman"/>
          <w:b w:val="0"/>
          <w:bCs/>
          <w:sz w:val="28"/>
          <w:szCs w:val="28"/>
        </w:rPr>
        <w:t>и исполнении бюджета округа в текущем финансовом году,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Федерации, по которым был произведен кассовый расход.</w:t>
      </w:r>
    </w:p>
    <w:p w:rsidR="000D0087" w:rsidRPr="000D0087" w:rsidRDefault="000D0087" w:rsidP="002D6A0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t>Суммы возврата дебиторской задолженности прошлых лет, в том числе образовавшихся за счет средств федерального бюджета, поступившие на лицевой счет получателя бюджетных средств, не позднее 5 рабочих дней со дня их отражения на лицевом счете получателя бюджетных средств подлежат перечислению получателем бюджетных сре</w:t>
      </w:r>
      <w:proofErr w:type="gramStart"/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t>дств в д</w:t>
      </w:r>
      <w:proofErr w:type="gramEnd"/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t>оход соответствующего бюджета.</w:t>
      </w:r>
    </w:p>
    <w:p w:rsidR="000D0087" w:rsidRPr="000D0087" w:rsidRDefault="000D0087" w:rsidP="000D008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t>В случае если средства бюджета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t xml:space="preserve"> завершенного финансового года возвращены в очередном финансовом году на казначейские счета Управления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Управление распоряжение</w:t>
      </w:r>
      <w:proofErr w:type="gramEnd"/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t xml:space="preserve"> о совершении казначейского платежа для перечисления указанных средств по уточненным реквизитам.</w:t>
      </w:r>
    </w:p>
    <w:p w:rsidR="000D0087" w:rsidRPr="000D0087" w:rsidRDefault="000D0087" w:rsidP="000D008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D008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Ответственность за несвоевременное перечисление дебиторской задолженности несет получатель бюджетных средств.</w:t>
      </w:r>
    </w:p>
    <w:p w:rsidR="00537A32" w:rsidRDefault="00537A32" w:rsidP="00537A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647B" w:rsidRPr="001A1668" w:rsidRDefault="00AD647B" w:rsidP="00537A3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572361" w:rsidRDefault="00572361" w:rsidP="00537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Котласск</w:t>
      </w:r>
      <w:r w:rsidR="00031B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1B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F0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AD647B" w:rsidRDefault="00AD647B" w:rsidP="00537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735692">
        <w:rPr>
          <w:rFonts w:ascii="Times New Roman" w:hAnsi="Times New Roman" w:cs="Times New Roman"/>
          <w:sz w:val="28"/>
          <w:szCs w:val="28"/>
        </w:rPr>
        <w:t>.</w:t>
      </w:r>
    </w:p>
    <w:p w:rsidR="00537A32" w:rsidRPr="001A1668" w:rsidRDefault="00537A32" w:rsidP="00537A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8D6" w:rsidRDefault="00AD647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2. Исполнение бюджета по расходам бюджета</w:t>
      </w:r>
      <w:r w:rsidR="00031BF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A1668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  <w:r w:rsidR="00A6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FA" w:rsidRDefault="00A02B9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7B" w:rsidRPr="001A1668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  <w:r w:rsidR="001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FA" w:rsidRDefault="00A02B9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7B" w:rsidRPr="001A1668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1371FA" w:rsidRDefault="00A02B9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7B" w:rsidRPr="001A1668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  <w:r w:rsidR="001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FA" w:rsidRDefault="00A02B94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47B" w:rsidRPr="001A1668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  <w:r w:rsidR="0013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7B" w:rsidRPr="001A1668" w:rsidRDefault="00AD647B" w:rsidP="001371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2.1. Принятие и учет бюджетных и денежных обязательств осуществляется в следующем порядке.</w:t>
      </w:r>
    </w:p>
    <w:p w:rsidR="00AD647B" w:rsidRPr="001A1668" w:rsidRDefault="00AD647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принимает бюджетные обязательства путем заключения </w:t>
      </w:r>
      <w:r w:rsidR="00735692">
        <w:rPr>
          <w:rFonts w:ascii="Times New Roman" w:hAnsi="Times New Roman" w:cs="Times New Roman"/>
          <w:sz w:val="28"/>
          <w:szCs w:val="28"/>
        </w:rPr>
        <w:t>муниципальных</w:t>
      </w:r>
      <w:r w:rsidRPr="001A1668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законами, нормативными правовыми</w:t>
      </w:r>
      <w:r w:rsidR="00031BF0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</w:t>
      </w:r>
      <w:r w:rsidRPr="001A166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031BF0">
        <w:rPr>
          <w:rFonts w:ascii="Times New Roman" w:hAnsi="Times New Roman" w:cs="Times New Roman"/>
          <w:sz w:val="28"/>
          <w:szCs w:val="28"/>
        </w:rPr>
        <w:t xml:space="preserve">, </w:t>
      </w:r>
      <w:r w:rsidR="00B01BA3">
        <w:rPr>
          <w:rFonts w:ascii="Times New Roman" w:hAnsi="Times New Roman" w:cs="Times New Roman"/>
          <w:sz w:val="28"/>
          <w:szCs w:val="28"/>
        </w:rPr>
        <w:t>Котласск</w:t>
      </w:r>
      <w:r w:rsidR="00031BF0">
        <w:rPr>
          <w:rFonts w:ascii="Times New Roman" w:hAnsi="Times New Roman" w:cs="Times New Roman"/>
          <w:sz w:val="28"/>
          <w:szCs w:val="28"/>
        </w:rPr>
        <w:t>ого</w:t>
      </w:r>
      <w:r w:rsidR="00B01BA3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31BF0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Pr="001A1668">
        <w:rPr>
          <w:rFonts w:ascii="Times New Roman" w:hAnsi="Times New Roman" w:cs="Times New Roman"/>
          <w:sz w:val="28"/>
          <w:szCs w:val="28"/>
        </w:rPr>
        <w:t xml:space="preserve">, соглашениями в </w:t>
      </w:r>
      <w:proofErr w:type="gramStart"/>
      <w:r w:rsidRPr="001A166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A1668">
        <w:rPr>
          <w:rFonts w:ascii="Times New Roman" w:hAnsi="Times New Roman" w:cs="Times New Roman"/>
          <w:sz w:val="28"/>
          <w:szCs w:val="28"/>
        </w:rPr>
        <w:t xml:space="preserve"> доведенных до него бюджетных ассигнований или лимитов бюджетных обязательств на текущий финансовый год и плановый период с учетом принятых и неисполненных обязательств.</w:t>
      </w:r>
    </w:p>
    <w:p w:rsidR="00AD647B" w:rsidRPr="001A1668" w:rsidRDefault="00AD647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получатель бюджетных средств.</w:t>
      </w:r>
    </w:p>
    <w:p w:rsidR="00AD647B" w:rsidRPr="001A1668" w:rsidRDefault="00AD647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Постановка на учет бюджетных обязательств, превышающих разницу между доведенными лимитами бюджетных обязательств и поставленными на учет бюджетными обязательствами, допускается на основании следующих документов-оснований:</w:t>
      </w:r>
    </w:p>
    <w:p w:rsidR="00AD647B" w:rsidRPr="001A1668" w:rsidRDefault="006B577F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контракта, предметом которого является выполнение работ, оказание услуг, длительность производственного цикла выполнения, оказания которого превышает срок действия утвержденных лимитов бюджетных </w:t>
      </w:r>
      <w:r w:rsidR="00AD647B" w:rsidRPr="001A1668">
        <w:rPr>
          <w:rFonts w:ascii="Times New Roman" w:hAnsi="Times New Roman" w:cs="Times New Roman"/>
          <w:sz w:val="28"/>
          <w:szCs w:val="28"/>
        </w:rPr>
        <w:lastRenderedPageBreak/>
        <w:t>обязательств (при наличии нормативного правового акта, устанавливающего право заключать долгосрочные контракты);</w:t>
      </w:r>
    </w:p>
    <w:p w:rsidR="00AD647B" w:rsidRPr="001A1668" w:rsidRDefault="00AD647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исполнительного документа, решения налогового органа;</w:t>
      </w:r>
    </w:p>
    <w:p w:rsidR="00A678D6" w:rsidRDefault="006B577F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D647B" w:rsidRPr="001A1668">
        <w:rPr>
          <w:rFonts w:ascii="Times New Roman" w:hAnsi="Times New Roman" w:cs="Times New Roman"/>
          <w:sz w:val="28"/>
          <w:szCs w:val="28"/>
        </w:rPr>
        <w:t xml:space="preserve"> контракта на предоставление кредитных ресурсов для финансирования дефицита и погашения долговых обязательств бюджета</w:t>
      </w:r>
      <w:r w:rsidR="00031BF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D647B" w:rsidRPr="001A1668">
        <w:rPr>
          <w:rFonts w:ascii="Times New Roman" w:hAnsi="Times New Roman" w:cs="Times New Roman"/>
          <w:sz w:val="28"/>
          <w:szCs w:val="28"/>
        </w:rPr>
        <w:t>.</w:t>
      </w:r>
      <w:r w:rsidR="00A6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FD" w:rsidRPr="00DC708B" w:rsidRDefault="00DC708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8B">
        <w:rPr>
          <w:rFonts w:ascii="Times New Roman" w:hAnsi="Times New Roman" w:cs="Times New Roman"/>
          <w:bCs/>
          <w:sz w:val="28"/>
          <w:szCs w:val="28"/>
        </w:rPr>
        <w:t xml:space="preserve">Учет бюджетных и денежных обязательств получателей бюджетных средств осуществляется Управлением в соответствии с </w:t>
      </w:r>
      <w:hyperlink r:id="rId12">
        <w:r w:rsidRPr="00DC708B">
          <w:rPr>
            <w:rFonts w:ascii="Times New Roman" w:hAnsi="Times New Roman" w:cs="Times New Roman"/>
            <w:bCs/>
            <w:sz w:val="28"/>
            <w:szCs w:val="28"/>
          </w:rPr>
          <w:t>порядком</w:t>
        </w:r>
      </w:hyperlink>
      <w:r w:rsidRPr="00DC708B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приказом Ф</w:t>
      </w:r>
      <w:r w:rsidRPr="00DC708B">
        <w:rPr>
          <w:rFonts w:ascii="Times New Roman" w:hAnsi="Times New Roman" w:cs="Times New Roman"/>
          <w:bCs/>
          <w:sz w:val="28"/>
          <w:szCs w:val="28"/>
        </w:rPr>
        <w:t>инансов</w:t>
      </w:r>
      <w:r>
        <w:rPr>
          <w:rFonts w:ascii="Times New Roman" w:hAnsi="Times New Roman" w:cs="Times New Roman"/>
          <w:bCs/>
          <w:sz w:val="28"/>
          <w:szCs w:val="28"/>
        </w:rPr>
        <w:t>ого управления</w:t>
      </w:r>
      <w:r w:rsidR="006A4FFD" w:rsidRPr="00DC708B">
        <w:rPr>
          <w:rFonts w:ascii="Times New Roman" w:hAnsi="Times New Roman" w:cs="Times New Roman"/>
          <w:sz w:val="28"/>
          <w:szCs w:val="28"/>
        </w:rPr>
        <w:t>.</w:t>
      </w:r>
    </w:p>
    <w:p w:rsidR="00D55007" w:rsidRPr="00D55007" w:rsidRDefault="00AD647B" w:rsidP="00A678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2.2. </w:t>
      </w:r>
      <w:r w:rsidR="00D55007" w:rsidRPr="00D55007">
        <w:rPr>
          <w:rFonts w:ascii="Times New Roman" w:hAnsi="Times New Roman" w:cs="Times New Roman"/>
          <w:bCs/>
          <w:sz w:val="28"/>
          <w:szCs w:val="28"/>
        </w:rPr>
        <w:t xml:space="preserve">Получатель бюджетных средств подтверждает обязанность оплатить денежные обязательства за счет средств </w:t>
      </w:r>
      <w:r w:rsidR="00D55007">
        <w:rPr>
          <w:rFonts w:ascii="Times New Roman" w:hAnsi="Times New Roman" w:cs="Times New Roman"/>
          <w:bCs/>
          <w:sz w:val="28"/>
          <w:szCs w:val="28"/>
        </w:rPr>
        <w:t>б</w:t>
      </w:r>
      <w:r w:rsidR="00D55007" w:rsidRPr="00D55007">
        <w:rPr>
          <w:rFonts w:ascii="Times New Roman" w:hAnsi="Times New Roman" w:cs="Times New Roman"/>
          <w:bCs/>
          <w:sz w:val="28"/>
          <w:szCs w:val="28"/>
        </w:rPr>
        <w:t>юджета</w:t>
      </w:r>
      <w:r w:rsidR="00D55007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D55007" w:rsidRPr="00D5500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распоряжениями о совершении казначейских платежей и иными документами, необходимыми для санкционирования их оплаты</w:t>
      </w:r>
      <w:r w:rsidR="00D55007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1F4" w:rsidRDefault="00AD647B" w:rsidP="00374A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получателями бюджетных средств осуществляется в </w:t>
      </w:r>
      <w:proofErr w:type="gramStart"/>
      <w:r w:rsidRPr="001A166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A1668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или бюджетных ассигнований и предельных объемов финансирования</w:t>
      </w:r>
      <w:r w:rsidR="00D251F4">
        <w:rPr>
          <w:rFonts w:ascii="Times New Roman" w:hAnsi="Times New Roman" w:cs="Times New Roman"/>
          <w:sz w:val="28"/>
          <w:szCs w:val="28"/>
        </w:rPr>
        <w:t>.</w:t>
      </w:r>
    </w:p>
    <w:p w:rsidR="00374A45" w:rsidRPr="00374A45" w:rsidRDefault="00AD647B" w:rsidP="00374A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74A45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374A45" w:rsidRPr="00374A45">
        <w:rPr>
          <w:rFonts w:ascii="Times New Roman" w:hAnsi="Times New Roman" w:cs="Times New Roman"/>
          <w:b w:val="0"/>
          <w:bCs/>
          <w:sz w:val="28"/>
          <w:szCs w:val="28"/>
        </w:rPr>
        <w:t xml:space="preserve">Санкционирование оплаты денежных обязательств осуществляется Управлением в соответствии с </w:t>
      </w:r>
      <w:hyperlink r:id="rId13">
        <w:r w:rsidR="00374A45" w:rsidRPr="00374A45">
          <w:rPr>
            <w:rFonts w:ascii="Times New Roman" w:hAnsi="Times New Roman" w:cs="Times New Roman"/>
            <w:b w:val="0"/>
            <w:bCs/>
            <w:sz w:val="28"/>
            <w:szCs w:val="28"/>
          </w:rPr>
          <w:t>порядком</w:t>
        </w:r>
      </w:hyperlink>
      <w:r w:rsidR="00374A45" w:rsidRPr="00374A45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утвержденным </w:t>
      </w:r>
      <w:r w:rsidR="00374A45">
        <w:rPr>
          <w:rFonts w:ascii="Times New Roman" w:hAnsi="Times New Roman" w:cs="Times New Roman"/>
          <w:b w:val="0"/>
          <w:bCs/>
          <w:sz w:val="28"/>
          <w:szCs w:val="28"/>
        </w:rPr>
        <w:t>приказом Ф</w:t>
      </w:r>
      <w:r w:rsidR="00374A45" w:rsidRPr="00374A45">
        <w:rPr>
          <w:rFonts w:ascii="Times New Roman" w:hAnsi="Times New Roman" w:cs="Times New Roman"/>
          <w:b w:val="0"/>
          <w:bCs/>
          <w:sz w:val="28"/>
          <w:szCs w:val="28"/>
        </w:rPr>
        <w:t>инансов</w:t>
      </w:r>
      <w:r w:rsidR="00374A45">
        <w:rPr>
          <w:rFonts w:ascii="Times New Roman" w:hAnsi="Times New Roman" w:cs="Times New Roman"/>
          <w:b w:val="0"/>
          <w:bCs/>
          <w:sz w:val="28"/>
          <w:szCs w:val="28"/>
        </w:rPr>
        <w:t>ого управления</w:t>
      </w:r>
      <w:r w:rsidR="00374A45" w:rsidRPr="00374A4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32203" w:rsidRPr="00232203" w:rsidRDefault="00AD647B" w:rsidP="0023220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32203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232203" w:rsidRPr="00232203">
        <w:rPr>
          <w:rFonts w:ascii="Times New Roman" w:hAnsi="Times New Roman" w:cs="Times New Roman"/>
          <w:b w:val="0"/>
          <w:bCs/>
          <w:sz w:val="28"/>
          <w:szCs w:val="28"/>
        </w:rPr>
        <w:t>Подтверждение исполнения денежных обязательств осуществляется на основании распоряжений о совершении казначейских платежей,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Федерации.</w:t>
      </w:r>
    </w:p>
    <w:p w:rsidR="00232203" w:rsidRPr="00232203" w:rsidRDefault="00232203" w:rsidP="0023220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>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(в случае отсутствия технической возможности),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  <w:proofErr w:type="gramEnd"/>
    </w:p>
    <w:p w:rsidR="00232203" w:rsidRPr="009E6A3A" w:rsidRDefault="00232203" w:rsidP="0023220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 направляет 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>инансов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>ому управлению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информацию об операциях по казначейскому обслуживанию исполнения бюджета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 xml:space="preserve"> в электронном виде в соответствии с Регламентом о порядке и условиях обмена 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информацией между Управлением и 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>инансов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>ым управлением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 казначейском обслуживании исполнения бюджета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 xml:space="preserve"> в условиях открытия в Управлении лицевых счетов главным распорядителям, распорядителям и получателям средств, главным администраторам (администраторам источников финансирования дефицита бюджета с полномочиями главного</w:t>
      </w:r>
      <w:proofErr w:type="gramEnd"/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администратора) и (или) администраторам </w:t>
      </w:r>
      <w:proofErr w:type="gramStart"/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>исто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 xml:space="preserve">чников финансирования дефицита </w:t>
      </w:r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>бюджета</w:t>
      </w:r>
      <w:r w:rsidR="00FF3F9E">
        <w:rPr>
          <w:rFonts w:ascii="Times New Roman" w:hAnsi="Times New Roman" w:cs="Times New Roman"/>
          <w:b w:val="0"/>
          <w:bCs/>
          <w:sz w:val="28"/>
          <w:szCs w:val="28"/>
        </w:rPr>
        <w:t xml:space="preserve"> округа</w:t>
      </w:r>
      <w:proofErr w:type="gramEnd"/>
      <w:r w:rsidRPr="0023220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75890" w:rsidRPr="009E6A3A" w:rsidRDefault="00B75890" w:rsidP="0023220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75890" w:rsidRPr="001A1668" w:rsidRDefault="00B75890" w:rsidP="00B758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1668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AD647B" w:rsidRDefault="00B75890" w:rsidP="00B7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0443D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Котласского муниципального округа Архангельской области</w:t>
      </w:r>
    </w:p>
    <w:p w:rsidR="007B1E5F" w:rsidRDefault="007B1E5F" w:rsidP="00B7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E5F" w:rsidRDefault="007B1E5F" w:rsidP="007B1E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Исполнение бюджета по источникам финансирования дефицита бюджета округа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</w:t>
      </w:r>
      <w:r w:rsidRPr="007B1E5F">
        <w:rPr>
          <w:rFonts w:eastAsiaTheme="minorHAnsi"/>
          <w:sz w:val="28"/>
          <w:szCs w:val="28"/>
          <w:lang w:eastAsia="en-US"/>
        </w:rPr>
        <w:t xml:space="preserve">исключением операций по управлению остатками средств на едином счете бюджета округа, в </w:t>
      </w:r>
      <w:hyperlink r:id="rId14" w:history="1">
        <w:r w:rsidRPr="007B1E5F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B1E5F">
        <w:rPr>
          <w:rFonts w:eastAsiaTheme="minorHAnsi"/>
          <w:sz w:val="28"/>
          <w:szCs w:val="28"/>
          <w:lang w:eastAsia="en-US"/>
        </w:rPr>
        <w:t xml:space="preserve">, установленном Финансовым управлением. </w:t>
      </w:r>
    </w:p>
    <w:p w:rsidR="007B1E5F" w:rsidRDefault="007B1E5F" w:rsidP="007B1E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1E5F">
        <w:rPr>
          <w:rFonts w:eastAsiaTheme="minorHAnsi"/>
          <w:sz w:val="28"/>
          <w:szCs w:val="28"/>
          <w:lang w:eastAsia="en-US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7B1E5F">
        <w:rPr>
          <w:rFonts w:eastAsiaTheme="minorHAnsi"/>
          <w:sz w:val="28"/>
          <w:szCs w:val="28"/>
          <w:lang w:eastAsia="en-US"/>
        </w:rPr>
        <w:t xml:space="preserve">, осуществляется в порядке, установленном Финансовым управлением. </w:t>
      </w:r>
    </w:p>
    <w:p w:rsidR="007B1E5F" w:rsidRPr="00232203" w:rsidRDefault="007B1E5F" w:rsidP="00B758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B1E5F" w:rsidRPr="00232203" w:rsidSect="001A1668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BB3"/>
    <w:multiLevelType w:val="hybridMultilevel"/>
    <w:tmpl w:val="65A01E28"/>
    <w:lvl w:ilvl="0" w:tplc="3FC280CA">
      <w:start w:val="7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B"/>
    <w:rsid w:val="00003B52"/>
    <w:rsid w:val="0000443D"/>
    <w:rsid w:val="00031BF0"/>
    <w:rsid w:val="00052666"/>
    <w:rsid w:val="00093761"/>
    <w:rsid w:val="000D0087"/>
    <w:rsid w:val="001039DE"/>
    <w:rsid w:val="001371FA"/>
    <w:rsid w:val="001A1668"/>
    <w:rsid w:val="002005BF"/>
    <w:rsid w:val="00232203"/>
    <w:rsid w:val="00240D7A"/>
    <w:rsid w:val="002D6A05"/>
    <w:rsid w:val="00330122"/>
    <w:rsid w:val="00374A45"/>
    <w:rsid w:val="003817E4"/>
    <w:rsid w:val="003B0ACC"/>
    <w:rsid w:val="003F6D48"/>
    <w:rsid w:val="004349FE"/>
    <w:rsid w:val="00440E24"/>
    <w:rsid w:val="0046647D"/>
    <w:rsid w:val="00537A32"/>
    <w:rsid w:val="005421A0"/>
    <w:rsid w:val="00572361"/>
    <w:rsid w:val="005C37B1"/>
    <w:rsid w:val="005F0A5C"/>
    <w:rsid w:val="006A4FFD"/>
    <w:rsid w:val="006B577F"/>
    <w:rsid w:val="006C173F"/>
    <w:rsid w:val="006E660E"/>
    <w:rsid w:val="006F52F3"/>
    <w:rsid w:val="007016CB"/>
    <w:rsid w:val="007107B8"/>
    <w:rsid w:val="00730216"/>
    <w:rsid w:val="00735692"/>
    <w:rsid w:val="007373DC"/>
    <w:rsid w:val="00794AD2"/>
    <w:rsid w:val="007B1E5F"/>
    <w:rsid w:val="0083638E"/>
    <w:rsid w:val="008522FD"/>
    <w:rsid w:val="00882CAC"/>
    <w:rsid w:val="008870CC"/>
    <w:rsid w:val="00887EC4"/>
    <w:rsid w:val="008D5325"/>
    <w:rsid w:val="0095014F"/>
    <w:rsid w:val="00962C69"/>
    <w:rsid w:val="009B45B8"/>
    <w:rsid w:val="009E6A3A"/>
    <w:rsid w:val="00A02B94"/>
    <w:rsid w:val="00A678D6"/>
    <w:rsid w:val="00A868EB"/>
    <w:rsid w:val="00AB05F9"/>
    <w:rsid w:val="00AD647B"/>
    <w:rsid w:val="00B01BA3"/>
    <w:rsid w:val="00B13719"/>
    <w:rsid w:val="00B62155"/>
    <w:rsid w:val="00B75890"/>
    <w:rsid w:val="00B85078"/>
    <w:rsid w:val="00B900F3"/>
    <w:rsid w:val="00B96995"/>
    <w:rsid w:val="00BA3F4A"/>
    <w:rsid w:val="00BB2E53"/>
    <w:rsid w:val="00C9086E"/>
    <w:rsid w:val="00CA33BE"/>
    <w:rsid w:val="00D07755"/>
    <w:rsid w:val="00D251F4"/>
    <w:rsid w:val="00D4554B"/>
    <w:rsid w:val="00D55007"/>
    <w:rsid w:val="00DC708B"/>
    <w:rsid w:val="00DE2D09"/>
    <w:rsid w:val="00E70513"/>
    <w:rsid w:val="00E902D3"/>
    <w:rsid w:val="00ED710B"/>
    <w:rsid w:val="00F17463"/>
    <w:rsid w:val="00F83BA5"/>
    <w:rsid w:val="00FA70E3"/>
    <w:rsid w:val="00FD175B"/>
    <w:rsid w:val="00FE16F9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A1668"/>
    <w:pPr>
      <w:jc w:val="both"/>
    </w:pPr>
  </w:style>
  <w:style w:type="character" w:customStyle="1" w:styleId="a4">
    <w:name w:val="Основной текст Знак"/>
    <w:basedOn w:val="a0"/>
    <w:link w:val="a3"/>
    <w:rsid w:val="001A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7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A1668"/>
    <w:pPr>
      <w:jc w:val="both"/>
    </w:pPr>
  </w:style>
  <w:style w:type="character" w:customStyle="1" w:styleId="a4">
    <w:name w:val="Основной текст Знак"/>
    <w:basedOn w:val="a0"/>
    <w:link w:val="a3"/>
    <w:rsid w:val="001A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C554162AE7F945C2D542BBF239F9BC1F954C0A9C4DF2A8D460974A93B158ACA55500F05B8BD3B53B8D11A0573F5F55EDFE0E7FtFH" TargetMode="External"/><Relationship Id="rId13" Type="http://schemas.openxmlformats.org/officeDocument/2006/relationships/hyperlink" Target="consultantplus://offline/ref=384242915B1BECF9213AA78FEECDA41B80B1CFEFC06CBCF118C637DE196045BDB6440C43262C394323E15C59B2DCA1A1744F42B6132B745B8CAB3AB06FY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57007477BCCE6C4B3DB590046B9F545CA8D48B2F237A9E94A931B55CC4BA7FA943ECE08D2A259ADBB5702F075t0H" TargetMode="External"/><Relationship Id="rId12" Type="http://schemas.openxmlformats.org/officeDocument/2006/relationships/hyperlink" Target="consultantplus://offline/ref=384242915B1BECF9213AA78FEECDA41B80B1CFEFC06CBDF01CCF37DE196045BDB6440C43262C394323E15E59BDDCA1A1744F42B6132B745B8CAB3AB06FY6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57007477BCCE6C4B3DB590046B9F545CA8D48B2F237A9E94A931B55CC4BA7E89466C00FD2B852F8F41157FF51DA9CF16F9E12A54B73tFH" TargetMode="External"/><Relationship Id="rId11" Type="http://schemas.openxmlformats.org/officeDocument/2006/relationships/hyperlink" Target="consultantplus://offline/ref=384242915B1BECF9213AA799EDA1FA1787B990EAC966B3A040923189463043E8F6040A11656D3D4977B0180DB7D7FDEE311851B41B3767Y7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4242915B1BECF9213AA799EDA1FA1787B990EAC966B3A040923189463043E8F6040A16656B304120EA0809FE82F8F038044EB40537755B69Y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4242915B1BECF9213AA799EDA1FA1787B990EAC966B3A040923189463043E8F6040A14646C324977B0180DB7D7FDEE311851B41B3767Y7H" TargetMode="External"/><Relationship Id="rId14" Type="http://schemas.openxmlformats.org/officeDocument/2006/relationships/hyperlink" Target="consultantplus://offline/ref=93C36394537923BB0C4A62786A576739BECA7A8E3869FDC6903FFF61D12C21E4F9C555D3CE22DD4CDD965E9485581A20DC395EAD9CD25743a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Хлестова</dc:creator>
  <cp:lastModifiedBy>Елена Юрьевна Ядрихинская</cp:lastModifiedBy>
  <cp:revision>48</cp:revision>
  <cp:lastPrinted>2023-09-27T08:32:00Z</cp:lastPrinted>
  <dcterms:created xsi:type="dcterms:W3CDTF">2020-01-15T07:47:00Z</dcterms:created>
  <dcterms:modified xsi:type="dcterms:W3CDTF">2023-10-05T09:36:00Z</dcterms:modified>
</cp:coreProperties>
</file>