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4D6CB8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</w:pPr>
      <w:r w:rsidRPr="004D6CB8">
        <w:rPr>
          <w:rFonts w:ascii="Times New Roman" w:hAnsi="Times New Roman" w:cs="Times New Roman"/>
          <w:bCs/>
          <w:spacing w:val="1"/>
          <w:kern w:val="36"/>
          <w:sz w:val="16"/>
          <w:szCs w:val="16"/>
        </w:rPr>
        <w:t>Приложение № 5</w:t>
      </w:r>
    </w:p>
    <w:p w:rsidR="004D6CB8" w:rsidRPr="004D6CB8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>Котласского</w:t>
      </w:r>
      <w:proofErr w:type="spellEnd"/>
      <w:r w:rsidRPr="004D6CB8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4D6CB8" w:rsidRPr="00311F56" w:rsidRDefault="004D6CB8" w:rsidP="00311F56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u w:val="single"/>
        </w:rPr>
      </w:pPr>
      <w:r w:rsidRPr="00F81449">
        <w:t>Наименование</w:t>
      </w:r>
      <w:r w:rsidRPr="00F81449">
        <w:rPr>
          <w:bCs/>
        </w:rPr>
        <w:t xml:space="preserve"> населенного пункта </w:t>
      </w:r>
      <w:proofErr w:type="spellStart"/>
      <w:r w:rsidRPr="00F81449">
        <w:rPr>
          <w:bCs/>
        </w:rPr>
        <w:t>Котласского</w:t>
      </w:r>
      <w:proofErr w:type="spellEnd"/>
      <w:r w:rsidRPr="00F81449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F81449">
        <w:rPr>
          <w:bCs/>
          <w:u w:val="single"/>
        </w:rPr>
        <w:t xml:space="preserve">Место выполнения работ: </w:t>
      </w:r>
      <w:r w:rsidR="000E338E" w:rsidRPr="000E338E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0E338E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0E338E">
        <w:rPr>
          <w:rFonts w:eastAsia="Calibri"/>
          <w:u w:val="single"/>
          <w:lang w:eastAsia="en-US"/>
        </w:rPr>
        <w:t xml:space="preserve"> муниципаль</w:t>
      </w:r>
      <w:r w:rsidR="00CF64D0">
        <w:rPr>
          <w:rFonts w:eastAsia="Calibri"/>
          <w:u w:val="single"/>
          <w:lang w:eastAsia="en-US"/>
        </w:rPr>
        <w:t xml:space="preserve">ный округ, </w:t>
      </w:r>
      <w:r w:rsidR="0024021E" w:rsidRPr="00311F56">
        <w:rPr>
          <w:rFonts w:eastAsia="Calibri"/>
          <w:u w:val="single"/>
        </w:rPr>
        <w:t xml:space="preserve">п. Шипицыно </w:t>
      </w:r>
      <w:r w:rsidR="006F7C9F">
        <w:rPr>
          <w:rFonts w:eastAsia="Calibri"/>
          <w:u w:val="single"/>
        </w:rPr>
        <w:t>улица</w:t>
      </w:r>
      <w:r w:rsidR="00311F56" w:rsidRPr="00311F56">
        <w:rPr>
          <w:rFonts w:eastAsia="Calibri"/>
          <w:u w:val="single"/>
        </w:rPr>
        <w:t xml:space="preserve"> Кедровая. </w:t>
      </w:r>
    </w:p>
    <w:p w:rsidR="000E338E" w:rsidRPr="000E338E" w:rsidRDefault="004D6CB8" w:rsidP="00E263EB">
      <w:pPr>
        <w:pStyle w:val="a3"/>
        <w:numPr>
          <w:ilvl w:val="0"/>
          <w:numId w:val="1"/>
        </w:numPr>
        <w:adjustRightInd w:val="0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>
        <w:rPr>
          <w:u w:val="single"/>
        </w:rPr>
        <w:t>«</w:t>
      </w:r>
      <w:r w:rsidR="00DD5E47">
        <w:rPr>
          <w:u w:val="single"/>
        </w:rPr>
        <w:t>Дорога к дому</w:t>
      </w:r>
      <w:r w:rsidR="000E338E" w:rsidRPr="000E338E">
        <w:rPr>
          <w:u w:val="single"/>
        </w:rPr>
        <w:t>».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D54C61">
        <w:t>14</w:t>
      </w:r>
      <w:r w:rsidR="000E338E">
        <w:t>.08</w:t>
      </w:r>
      <w:r w:rsidR="00016CAC" w:rsidRPr="00F81449">
        <w:t>.2023</w:t>
      </w:r>
      <w:r w:rsidR="000E338E">
        <w:t xml:space="preserve"> – 15</w:t>
      </w:r>
      <w:r w:rsidR="00D37689" w:rsidRPr="00F81449">
        <w:t>.1</w:t>
      </w:r>
      <w:r w:rsidR="000E338E">
        <w:t>1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311F56" w:rsidRPr="006F7C9F" w:rsidRDefault="00D54C61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абот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(не </w:t>
      </w:r>
      <w:proofErr w:type="gram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связанных</w:t>
      </w:r>
      <w:proofErr w:type="gram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 строительством, реконструкцией, капитальным ремонтом) по устройству уличного освещения на 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улице 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Кедровая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поселка Шипицыно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Котласского</w:t>
      </w:r>
      <w:proofErr w:type="spell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муниципального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Подвеска самонесущих изолированных проводов (СИП-2А) напряжением от 0,4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(со снятием напряжения) при количестве 29 опор: с использованием автогидроподъемника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Комплект для простого анкерного крепления ЕА1500-3 в составе: кронштейн CS10.3, зажим РА1500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Комплект промежуточной подвески (СИП) ES 1500E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Зажим анкерный (СИП): SO 157.1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Крюк бандажный, марки SOT 39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Провода самонесущие изолированные для воздушных линий электропередачи с алюминиевыми жилами марки: СИП-4 2х16-0,6/1,0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Кронштейны специальные на опорах для светильников сварные металлические, количество рожков: 1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Кронштейн КР-3У универсальный для уличного светильника с переменным углом SQ0338-0207 TDM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Светильник, устанавливаемый вне зданий с лампами: ртутными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Светильник светодиодный Магистраль v2.0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Мультилинза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50, IP 67, 50 Вт, 4000К, 8100 Лм, гарантия 5 лет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Зажим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ответвительный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прокалывающий изолированный со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срывной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головкой для соединения изолированных алюминиевых и медных проводников (AL-CU/AL-CU), марки SLIP 22.1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Кабель силовой с медными жилами с поливинилхлоридной изоляцией в поливинилхлоридной оболочке без защитного покрова: ВВГ, напряжением 0,66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число жил - 2 и сечением 2,5 мм</w:t>
      </w:r>
      <w:proofErr w:type="gram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Шкаф (пульт) управления навесной, высота, ширина и глубина: до 600х600х350 мм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Щиты с монтажной панелью: ЩМП-1, размером 395х310х220 мм, степень защиты IP54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Прибор или аппарат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Выключатели автоматические: «IEK» ВА47-29 2Р 25А, характеристика</w:t>
      </w:r>
      <w:proofErr w:type="gram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Реле контроля освещения ФР-2М 16А AC230В с датчиком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Проводник заземляющий открыто по строительным основаниям: из круглой стали диаметром 8 мм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Зажим </w:t>
      </w:r>
      <w:proofErr w:type="spellStart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ответвительный</w:t>
      </w:r>
      <w:proofErr w:type="spellEnd"/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прокалыванием изоляции (СИП): P 645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Сталь круглая углеродистая обыкновенного качества марки ВСт3пс5-1 диаметром: 8 мм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– Заземлитель вертикальный из круглой стали диаметром: 16 мм</w:t>
      </w:r>
    </w:p>
    <w:p w:rsidR="00311F56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Сталь круглая углеродистая обыкновенного качества марки ВСт3пс5-1 диаметром: 16 мм</w:t>
      </w:r>
    </w:p>
    <w:p w:rsidR="00D54C61" w:rsidRPr="00F50A58" w:rsidRDefault="00311F56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Измерение сопротивления растеканию тока: контура с диагональю до 20 м.</w:t>
      </w:r>
    </w:p>
    <w:p w:rsidR="00D54C61" w:rsidRDefault="00D54C61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11F56" w:rsidRPr="00311F56">
        <w:rPr>
          <w:rFonts w:ascii="Times New Roman" w:eastAsia="Calibri" w:hAnsi="Times New Roman" w:cs="Times New Roman"/>
        </w:rPr>
        <w:t xml:space="preserve"> </w:t>
      </w:r>
      <w:r w:rsidR="00311F56">
        <w:rPr>
          <w:rFonts w:ascii="Times New Roman" w:eastAsia="Calibri" w:hAnsi="Times New Roman" w:cs="Times New Roman"/>
        </w:rPr>
        <w:t>Р</w:t>
      </w:r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>абот</w:t>
      </w:r>
      <w:r w:rsidR="00311F56">
        <w:rPr>
          <w:rFonts w:ascii="Times New Roman" w:eastAsia="Calibri" w:hAnsi="Times New Roman" w:cs="Times New Roman"/>
          <w:sz w:val="26"/>
          <w:szCs w:val="26"/>
          <w:u w:val="single"/>
        </w:rPr>
        <w:t>ы</w:t>
      </w:r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капитальному ремонту автомобильных дорог общего пользования местного значения п. Шипи</w:t>
      </w:r>
      <w:r w:rsidR="006F7C9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цыно улица </w:t>
      </w:r>
      <w:r w:rsid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Кедровая, </w:t>
      </w:r>
      <w:proofErr w:type="spellStart"/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>Котласского</w:t>
      </w:r>
      <w:proofErr w:type="spellEnd"/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муниципального округа Архангельской области</w:t>
      </w:r>
      <w:r w:rsidR="006F7C9F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6F7C9F" w:rsidRPr="00F50A58" w:rsidRDefault="006F7C9F" w:rsidP="006F7C9F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F5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продольных водоотводных и нагорных канав, группа грунтов: 1</w:t>
      </w:r>
    </w:p>
    <w:p w:rsidR="006F7C9F" w:rsidRPr="00F50A58" w:rsidRDefault="006F7C9F" w:rsidP="006F7C9F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Устройство подстилающих и выравнивающих слоев оснований: из песчано-гравийной смеси, дресвы</w:t>
      </w:r>
    </w:p>
    <w:p w:rsidR="006F7C9F" w:rsidRPr="00F50A58" w:rsidRDefault="006F7C9F" w:rsidP="006F7C9F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Смесь песчано-гравийная природная</w:t>
      </w:r>
    </w:p>
    <w:bookmarkEnd w:id="0"/>
    <w:p w:rsidR="004D6CB8" w:rsidRPr="00F81449" w:rsidRDefault="00385898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 xml:space="preserve"> </w:t>
      </w:r>
      <w:proofErr w:type="gramStart"/>
      <w:r w:rsidR="004D6CB8"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D54C61" w:rsidRPr="00311F56" w:rsidRDefault="00D54C61" w:rsidP="0024021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1)Индивидуальный предприниматель Морозов Дмитрий Евгеньевич (ИП Морозов Дмитрий Евгеньевич), действующий на основании ОГРНИП № 317352500018505, дата регистрации 05.04.2017</w:t>
      </w:r>
      <w:r w:rsidR="0024021E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;</w:t>
      </w:r>
    </w:p>
    <w:p w:rsidR="00D54C61" w:rsidRDefault="0024021E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F7C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2)</w:t>
      </w:r>
      <w:r w:rsidR="00311F56" w:rsidRPr="006F7C9F">
        <w:rPr>
          <w:rFonts w:ascii="Times New Roman" w:hAnsi="Times New Roman" w:cs="Times New Roman"/>
          <w:b/>
          <w:u w:val="single"/>
        </w:rPr>
        <w:t xml:space="preserve"> О</w:t>
      </w:r>
      <w:r w:rsidR="00311F56" w:rsidRPr="006F7C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бщество</w:t>
      </w:r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 </w:t>
      </w:r>
      <w:r w:rsid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ограниченной ответственностью «</w:t>
      </w:r>
      <w:proofErr w:type="spellStart"/>
      <w:r w:rsid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отласская</w:t>
      </w:r>
      <w:proofErr w:type="spellEnd"/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строительная компания» (</w:t>
      </w:r>
      <w:r w:rsid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ООО «КСК</w:t>
      </w:r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»), в лице Генерального директора </w:t>
      </w:r>
      <w:proofErr w:type="spellStart"/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Марковкина</w:t>
      </w:r>
      <w:proofErr w:type="spellEnd"/>
      <w:r w:rsidR="00311F56" w:rsidRP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Евгения Павловича,  действующего на основании Устава</w:t>
      </w:r>
      <w:r w:rsidR="00311F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5408EA" w:rsidRPr="00F81449">
        <w:rPr>
          <w:u w:val="single"/>
        </w:rPr>
        <w:t xml:space="preserve">Граждан, изъявивших желание принять трудовое участие в реализации проекта </w:t>
      </w:r>
      <w:r w:rsidR="00D60AD3">
        <w:rPr>
          <w:u w:val="single"/>
        </w:rPr>
        <w:t>8</w:t>
      </w:r>
      <w:r w:rsidR="00D37689" w:rsidRPr="00F81449">
        <w:rPr>
          <w:u w:val="single"/>
        </w:rPr>
        <w:t xml:space="preserve"> человек</w:t>
      </w:r>
      <w:r w:rsidR="005408EA" w:rsidRPr="00F81449">
        <w:rPr>
          <w:u w:val="single"/>
        </w:rPr>
        <w:t>.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CF64D0">
        <w:softHyphen/>
        <w:t>–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Default="00C50F8F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955582,99</w:t>
            </w:r>
          </w:p>
          <w:p w:rsidR="00C50F8F" w:rsidRPr="00F81449" w:rsidRDefault="00C50F8F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E4568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715374,32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E4568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119229,06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Default="00E4568D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44443,30</w:t>
            </w:r>
          </w:p>
          <w:p w:rsidR="00D60AD3" w:rsidRPr="00F81449" w:rsidRDefault="00D60AD3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F81449" w:rsidRDefault="00E4568D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879046,68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E4568D" w:rsidP="00D60AD3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E4568D">
              <w:rPr>
                <w:sz w:val="16"/>
                <w:szCs w:val="16"/>
              </w:rPr>
              <w:t>Экономия средств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8E3D7D" w:rsidRDefault="008E3D7D" w:rsidP="008E3D7D">
      <w:pPr>
        <w:autoSpaceDE w:val="0"/>
        <w:autoSpaceDN w:val="0"/>
        <w:adjustRightInd w:val="0"/>
        <w:ind w:right="-2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реализации п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роекта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установлены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светильники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деревянных опорах по улице Кедровой,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разработаны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продольные водоотводные канав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и отсыпана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автомобильная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песчано-гравийной смесью. </w:t>
      </w:r>
      <w:r w:rsidR="00DD5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еспечено</w:t>
      </w:r>
      <w:r w:rsidRPr="008E3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безопасное и удобное передвижение по ровной и сухой грунтовой дороге с достаточным уличным освещением жителей их гостей, собственников участков многодетных семей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60153" w:rsidRDefault="004D6CB8" w:rsidP="00763390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lastRenderedPageBreak/>
        <w:t>Фото- и презентационные мате</w:t>
      </w:r>
      <w:r w:rsidR="00F81449" w:rsidRPr="00F81449">
        <w:t>риалы прилагаются (при наличии)</w:t>
      </w:r>
    </w:p>
    <w:p w:rsidR="00F50A58" w:rsidRDefault="00F50A58" w:rsidP="00F50A58">
      <w:pPr>
        <w:pStyle w:val="a6"/>
      </w:pPr>
      <w:r>
        <w:rPr>
          <w:noProof/>
        </w:rPr>
        <w:drawing>
          <wp:inline distT="0" distB="0" distL="0" distR="0" wp14:anchorId="5D6543A9" wp14:editId="10E18643">
            <wp:extent cx="5793474" cy="7724632"/>
            <wp:effectExtent l="0" t="0" r="0" b="0"/>
            <wp:docPr id="1" name="Рисунок 1" descr="C:\Users\a_sovglav\Downloads\WhatsApp Image 2024-07-02 at 15.1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sovglav\Downloads\WhatsApp Image 2024-07-02 at 15.10.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29" cy="77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58" w:rsidRDefault="00F50A58" w:rsidP="00F50A58">
      <w:pPr>
        <w:pStyle w:val="a3"/>
        <w:autoSpaceDE w:val="0"/>
        <w:autoSpaceDN w:val="0"/>
        <w:adjustRightInd w:val="0"/>
        <w:ind w:left="1068" w:right="-2"/>
        <w:jc w:val="both"/>
      </w:pPr>
    </w:p>
    <w:sectPr w:rsidR="00F5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67C8C"/>
    <w:rsid w:val="00097485"/>
    <w:rsid w:val="000E137D"/>
    <w:rsid w:val="000E338E"/>
    <w:rsid w:val="0024021E"/>
    <w:rsid w:val="00255108"/>
    <w:rsid w:val="00256339"/>
    <w:rsid w:val="00311F56"/>
    <w:rsid w:val="00334275"/>
    <w:rsid w:val="003840C6"/>
    <w:rsid w:val="00385898"/>
    <w:rsid w:val="00401517"/>
    <w:rsid w:val="004D6CB8"/>
    <w:rsid w:val="005408EA"/>
    <w:rsid w:val="006F7C9F"/>
    <w:rsid w:val="00760153"/>
    <w:rsid w:val="00763390"/>
    <w:rsid w:val="008E3D7D"/>
    <w:rsid w:val="00A17C5F"/>
    <w:rsid w:val="00A648E5"/>
    <w:rsid w:val="00BE77B6"/>
    <w:rsid w:val="00C337CD"/>
    <w:rsid w:val="00C50F8F"/>
    <w:rsid w:val="00CF2014"/>
    <w:rsid w:val="00CF64D0"/>
    <w:rsid w:val="00D37689"/>
    <w:rsid w:val="00D54C61"/>
    <w:rsid w:val="00D60AD3"/>
    <w:rsid w:val="00DD5E47"/>
    <w:rsid w:val="00E263EB"/>
    <w:rsid w:val="00E4568D"/>
    <w:rsid w:val="00F50A58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21</cp:revision>
  <dcterms:created xsi:type="dcterms:W3CDTF">2024-06-28T07:05:00Z</dcterms:created>
  <dcterms:modified xsi:type="dcterms:W3CDTF">2024-07-02T12:14:00Z</dcterms:modified>
</cp:coreProperties>
</file>