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44E" w:rsidRPr="00197D67" w:rsidRDefault="0026544E" w:rsidP="00197D67">
      <w:pPr>
        <w:shd w:val="clear" w:color="auto" w:fill="FFFFFF"/>
        <w:spacing w:line="240" w:lineRule="exac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197D6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Усилена административная ответственность за нарушение правил обслуживания внутридомового и внутриквартирного газового оборудования</w:t>
      </w:r>
    </w:p>
    <w:p w:rsidR="0026544E" w:rsidRPr="00287051" w:rsidRDefault="0026544E" w:rsidP="0026544E">
      <w:pPr>
        <w:shd w:val="clear" w:color="auto" w:fill="FFFFFF"/>
        <w:spacing w:after="120" w:line="240" w:lineRule="auto"/>
        <w:rPr>
          <w:rFonts w:ascii="Roboto" w:eastAsia="Times New Roman" w:hAnsi="Roboto" w:cs="Times New Roman"/>
          <w:color w:val="000000"/>
          <w:sz w:val="24"/>
          <w:szCs w:val="24"/>
          <w:lang w:val="en-US"/>
        </w:rPr>
      </w:pPr>
      <w:r w:rsidRPr="0026544E">
        <w:rPr>
          <w:rFonts w:ascii="Roboto" w:eastAsia="Times New Roman" w:hAnsi="Roboto" w:cs="Times New Roman"/>
          <w:color w:val="000000"/>
          <w:sz w:val="24"/>
          <w:szCs w:val="24"/>
        </w:rPr>
        <w:t> </w:t>
      </w:r>
      <w:r w:rsidR="00287051">
        <w:rPr>
          <w:rFonts w:ascii="Roboto" w:eastAsia="Times New Roman" w:hAnsi="Roboto" w:cs="Times New Roman"/>
          <w:color w:val="FFFFFF"/>
          <w:sz w:val="20"/>
        </w:rPr>
        <w:t>Текс</w:t>
      </w:r>
      <w:bookmarkStart w:id="0" w:name="_GoBack"/>
      <w:bookmarkEnd w:id="0"/>
    </w:p>
    <w:p w:rsidR="0026544E" w:rsidRPr="0026544E" w:rsidRDefault="0026544E" w:rsidP="00197D67">
      <w:pPr>
        <w:shd w:val="clear" w:color="auto" w:fill="FFFFFF"/>
        <w:spacing w:after="100" w:afterAutospacing="1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</w:rPr>
      </w:pPr>
      <w:r w:rsidRPr="0026544E">
        <w:rPr>
          <w:rFonts w:ascii="Roboto" w:eastAsia="Times New Roman" w:hAnsi="Roboto" w:cs="Times New Roman"/>
          <w:color w:val="333333"/>
          <w:sz w:val="26"/>
          <w:szCs w:val="26"/>
        </w:rPr>
        <w:t>Федеральным законом от 06.04.2024 № 77-ФЗ внесены изменения в Кодекс Российской Федерации об административных правонарушениях, ужесточившие административную ответственность за правонарушения в рассматриваемой сфере. Так, отказ в допуске в порядке и случаях, установленных законодательством, представителя специализированной организации для выполнения работ (оказания услуг) по техническому обслуживанию и ремонту внутридомового газового оборудования в многоквартирном доме, по техническому обслуживанию внутриквартирного газового оборудования в многоквартирном доме или внутридомового газового оборудования в жилом доме (домовладении) либо для приостановления подачи газа повлечет наложение штрафа:</w:t>
      </w:r>
    </w:p>
    <w:p w:rsidR="0026544E" w:rsidRPr="0026544E" w:rsidRDefault="0026544E" w:rsidP="00197D67">
      <w:pPr>
        <w:shd w:val="clear" w:color="auto" w:fill="FFFFFF"/>
        <w:spacing w:after="100" w:afterAutospacing="1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</w:rPr>
      </w:pPr>
      <w:r w:rsidRPr="0026544E">
        <w:rPr>
          <w:rFonts w:ascii="Roboto" w:eastAsia="Times New Roman" w:hAnsi="Roboto" w:cs="Times New Roman"/>
          <w:color w:val="333333"/>
          <w:sz w:val="26"/>
          <w:szCs w:val="26"/>
        </w:rPr>
        <w:t>- на граждан в размере от 5 тысяч до 10 тысяч рублей;</w:t>
      </w:r>
    </w:p>
    <w:p w:rsidR="0026544E" w:rsidRPr="0026544E" w:rsidRDefault="0026544E" w:rsidP="00197D67">
      <w:pPr>
        <w:shd w:val="clear" w:color="auto" w:fill="FFFFFF"/>
        <w:spacing w:after="100" w:afterAutospacing="1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</w:rPr>
      </w:pPr>
      <w:r w:rsidRPr="0026544E">
        <w:rPr>
          <w:rFonts w:ascii="Roboto" w:eastAsia="Times New Roman" w:hAnsi="Roboto" w:cs="Times New Roman"/>
          <w:color w:val="333333"/>
          <w:sz w:val="26"/>
          <w:szCs w:val="26"/>
        </w:rPr>
        <w:t>- на должностных лиц от 25 тысяч до 100 тысяч рублей;</w:t>
      </w:r>
    </w:p>
    <w:p w:rsidR="0026544E" w:rsidRPr="0026544E" w:rsidRDefault="0026544E" w:rsidP="00197D67">
      <w:pPr>
        <w:shd w:val="clear" w:color="auto" w:fill="FFFFFF"/>
        <w:spacing w:after="100" w:afterAutospacing="1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</w:rPr>
      </w:pPr>
      <w:r w:rsidRPr="0026544E">
        <w:rPr>
          <w:rFonts w:ascii="Roboto" w:eastAsia="Times New Roman" w:hAnsi="Roboto" w:cs="Times New Roman"/>
          <w:color w:val="333333"/>
          <w:sz w:val="26"/>
          <w:szCs w:val="26"/>
        </w:rPr>
        <w:t>- на юридических лиц от 200 тысяч до 500 тысяч рублей.</w:t>
      </w:r>
    </w:p>
    <w:p w:rsidR="0026544E" w:rsidRPr="0026544E" w:rsidRDefault="0026544E" w:rsidP="00197D67">
      <w:pPr>
        <w:shd w:val="clear" w:color="auto" w:fill="FFFFFF"/>
        <w:spacing w:after="100" w:afterAutospacing="1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</w:rPr>
      </w:pPr>
      <w:r w:rsidRPr="0026544E">
        <w:rPr>
          <w:rFonts w:ascii="Roboto" w:eastAsia="Times New Roman" w:hAnsi="Roboto" w:cs="Times New Roman"/>
          <w:color w:val="333333"/>
          <w:sz w:val="26"/>
          <w:szCs w:val="26"/>
        </w:rPr>
        <w:t>Также усилена ответственность за уклонение от заключения договора о техническом обслуживании и ремонте внутридомового газового оборудования или договора о техническом обслуживании внутриквартирного газового оборудования, если заключение таких договоров является обязательным.</w:t>
      </w:r>
    </w:p>
    <w:p w:rsidR="0026544E" w:rsidRPr="0026544E" w:rsidRDefault="0026544E" w:rsidP="00197D67">
      <w:pPr>
        <w:shd w:val="clear" w:color="auto" w:fill="FFFFFF"/>
        <w:spacing w:after="100" w:afterAutospacing="1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</w:rPr>
      </w:pPr>
      <w:r w:rsidRPr="0026544E">
        <w:rPr>
          <w:rFonts w:ascii="Roboto" w:eastAsia="Times New Roman" w:hAnsi="Roboto" w:cs="Times New Roman"/>
          <w:color w:val="333333"/>
          <w:sz w:val="26"/>
          <w:szCs w:val="26"/>
        </w:rPr>
        <w:t>Выполнение работ (оказание услуг) по техническому обслуживанию и ремонту внутридомового и (или) внутриквартирного газового оборудования либо работ по техническому диагностированию газопроводов, входящих в состав внутридомового и (или) внутриквартирного газового оборудования, организацией, не отвечающей требованиям законодательства о газоснабжении, повлечет наложение штрафа на должностных лиц в размере от 50 тысяч до 100 тысяч рублей; на юридических лиц - от 100 тысяч до 500 тысяч рублей.</w:t>
      </w:r>
    </w:p>
    <w:p w:rsidR="00AC6883" w:rsidRDefault="00AC6883"/>
    <w:sectPr w:rsidR="00AC6883" w:rsidSect="00AC6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44E"/>
    <w:rsid w:val="00197D67"/>
    <w:rsid w:val="0026544E"/>
    <w:rsid w:val="00287051"/>
    <w:rsid w:val="00AC6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26544E"/>
  </w:style>
  <w:style w:type="character" w:customStyle="1" w:styleId="feeds-pagenavigationtooltip">
    <w:name w:val="feeds-page__navigation_tooltip"/>
    <w:basedOn w:val="a0"/>
    <w:rsid w:val="0026544E"/>
  </w:style>
  <w:style w:type="paragraph" w:styleId="a3">
    <w:name w:val="Normal (Web)"/>
    <w:basedOn w:val="a"/>
    <w:uiPriority w:val="99"/>
    <w:semiHidden/>
    <w:unhideWhenUsed/>
    <w:rsid w:val="00265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97D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7D6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26544E"/>
  </w:style>
  <w:style w:type="character" w:customStyle="1" w:styleId="feeds-pagenavigationtooltip">
    <w:name w:val="feeds-page__navigation_tooltip"/>
    <w:basedOn w:val="a0"/>
    <w:rsid w:val="0026544E"/>
  </w:style>
  <w:style w:type="paragraph" w:styleId="a3">
    <w:name w:val="Normal (Web)"/>
    <w:basedOn w:val="a"/>
    <w:uiPriority w:val="99"/>
    <w:semiHidden/>
    <w:unhideWhenUsed/>
    <w:rsid w:val="00265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97D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7D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9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6444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8032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748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5539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6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3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65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 каб м</dc:creator>
  <cp:lastModifiedBy>Алиса Сергеевна Мелентьева</cp:lastModifiedBy>
  <cp:revision>2</cp:revision>
  <cp:lastPrinted>2024-06-24T05:07:00Z</cp:lastPrinted>
  <dcterms:created xsi:type="dcterms:W3CDTF">2024-06-24T06:05:00Z</dcterms:created>
  <dcterms:modified xsi:type="dcterms:W3CDTF">2024-06-24T06:05:00Z</dcterms:modified>
</cp:coreProperties>
</file>